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E76" w:rsidRPr="000D2D5C" w:rsidRDefault="00A46E76" w:rsidP="00E90DD3">
      <w:pPr>
        <w:pStyle w:val="Header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 Meeting #10</w:t>
      </w:r>
      <w:r w:rsidRPr="00C071DF">
        <w:rPr>
          <w:rFonts w:hint="eastAsia"/>
          <w:sz w:val="22"/>
          <w:szCs w:val="22"/>
          <w:lang w:val="en-GB"/>
        </w:rPr>
        <w:t>8</w:t>
      </w:r>
      <w:r>
        <w:rPr>
          <w:sz w:val="22"/>
          <w:szCs w:val="22"/>
          <w:lang w:val="en-GB"/>
        </w:rPr>
        <w:t xml:space="preserve">                            </w:t>
      </w:r>
      <w:r>
        <w:rPr>
          <w:rFonts w:hint="eastAsia"/>
          <w:sz w:val="22"/>
          <w:szCs w:val="22"/>
          <w:lang w:val="en-GB"/>
        </w:rPr>
        <w:t xml:space="preserve">                </w:t>
      </w:r>
      <w:r w:rsidRPr="00C071DF">
        <w:rPr>
          <w:rFonts w:hint="eastAsia"/>
          <w:sz w:val="22"/>
          <w:szCs w:val="22"/>
          <w:lang w:val="en-GB"/>
        </w:rPr>
        <w:t xml:space="preserve">   </w:t>
      </w:r>
      <w:r>
        <w:rPr>
          <w:rFonts w:hint="eastAsia"/>
          <w:sz w:val="22"/>
          <w:szCs w:val="22"/>
          <w:lang w:val="en-GB"/>
        </w:rPr>
        <w:t xml:space="preserve">   </w:t>
      </w:r>
      <w:r w:rsidR="000D2D5C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/>
        </w:rPr>
        <w:t xml:space="preserve">    </w:t>
      </w:r>
      <w:r w:rsidR="000D2D5C" w:rsidRPr="000D2D5C">
        <w:rPr>
          <w:sz w:val="22"/>
          <w:szCs w:val="22"/>
          <w:lang w:val="en-GB"/>
        </w:rPr>
        <w:t>R2-1914418</w:t>
      </w:r>
    </w:p>
    <w:p w:rsidR="00A46E76" w:rsidRDefault="00A46E76" w:rsidP="00E90DD3">
      <w:pPr>
        <w:pStyle w:val="Header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i/>
          <w:sz w:val="22"/>
          <w:szCs w:val="22"/>
          <w:lang w:val="en-GB" w:eastAsia="zh-CN"/>
        </w:rPr>
      </w:pPr>
      <w:r w:rsidRPr="00C071DF">
        <w:rPr>
          <w:sz w:val="22"/>
          <w:szCs w:val="22"/>
          <w:lang w:val="en-GB"/>
        </w:rPr>
        <w:t>Reno, USA</w:t>
      </w:r>
      <w:r>
        <w:rPr>
          <w:rFonts w:eastAsiaTheme="minorEastAsia" w:hint="eastAsia"/>
          <w:sz w:val="22"/>
          <w:szCs w:val="22"/>
          <w:lang w:val="en-GB" w:eastAsia="zh-CN"/>
        </w:rPr>
        <w:t>,</w:t>
      </w:r>
      <w:r w:rsidRPr="00C071DF">
        <w:rPr>
          <w:sz w:val="22"/>
          <w:szCs w:val="22"/>
          <w:lang w:val="en-GB"/>
        </w:rPr>
        <w:t xml:space="preserve"> November 18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>
        <w:rPr>
          <w:rFonts w:eastAsiaTheme="minorEastAsia"/>
          <w:sz w:val="22"/>
          <w:szCs w:val="22"/>
          <w:lang w:val="en-GB" w:eastAsia="zh-CN"/>
        </w:rPr>
        <w:t>–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Pr="00C071DF">
        <w:rPr>
          <w:sz w:val="22"/>
          <w:szCs w:val="22"/>
          <w:lang w:val="en-GB"/>
        </w:rPr>
        <w:t>2</w:t>
      </w:r>
      <w:r>
        <w:rPr>
          <w:sz w:val="22"/>
          <w:szCs w:val="22"/>
          <w:lang w:val="en-GB"/>
        </w:rPr>
        <w:t>2</w:t>
      </w:r>
      <w:r w:rsidRPr="00C071DF">
        <w:rPr>
          <w:sz w:val="22"/>
          <w:szCs w:val="22"/>
          <w:lang w:val="en-GB"/>
        </w:rPr>
        <w:t>, 2019</w:t>
      </w:r>
    </w:p>
    <w:p w:rsidR="00BD3069" w:rsidRDefault="00BD3069" w:rsidP="00E90DD3">
      <w:pPr>
        <w:pStyle w:val="Header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</w:p>
    <w:p w:rsidR="00BD3069" w:rsidRDefault="00757B5A" w:rsidP="00E90DD3">
      <w:pPr>
        <w:pStyle w:val="Header"/>
        <w:tabs>
          <w:tab w:val="clear" w:pos="4536"/>
          <w:tab w:val="left" w:pos="1910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SimSun" w:cs="Arial"/>
          <w:sz w:val="22"/>
          <w:szCs w:val="22"/>
          <w:lang w:eastAsia="zh-CN"/>
        </w:rPr>
        <w:t xml:space="preserve">CATT </w:t>
      </w:r>
    </w:p>
    <w:p w:rsidR="00BD3069" w:rsidRPr="00970C5C" w:rsidRDefault="00757B5A" w:rsidP="00E90DD3">
      <w:pPr>
        <w:pStyle w:val="Header"/>
        <w:tabs>
          <w:tab w:val="clear" w:pos="4536"/>
          <w:tab w:val="left" w:pos="1800"/>
        </w:tabs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84514F">
        <w:rPr>
          <w:rFonts w:eastAsia="SimSun" w:cs="Arial"/>
          <w:sz w:val="22"/>
          <w:szCs w:val="22"/>
          <w:lang w:eastAsia="zh-CN"/>
        </w:rPr>
        <w:t>LCH-to-</w:t>
      </w:r>
      <w:r w:rsidR="0084514F">
        <w:rPr>
          <w:rFonts w:eastAsia="SimSun" w:cs="Arial" w:hint="eastAsia"/>
          <w:sz w:val="22"/>
          <w:szCs w:val="22"/>
          <w:lang w:eastAsia="zh-CN"/>
        </w:rPr>
        <w:t>C</w:t>
      </w:r>
      <w:r w:rsidR="0084514F">
        <w:rPr>
          <w:rFonts w:eastAsia="SimSun" w:cs="Arial"/>
          <w:sz w:val="22"/>
          <w:szCs w:val="22"/>
          <w:lang w:eastAsia="zh-CN"/>
        </w:rPr>
        <w:t>ell</w:t>
      </w:r>
      <w:r w:rsidR="00970C5C" w:rsidRPr="00970C5C">
        <w:rPr>
          <w:rFonts w:eastAsia="SimSun" w:cs="Arial"/>
          <w:sz w:val="22"/>
          <w:szCs w:val="22"/>
          <w:lang w:eastAsia="zh-CN"/>
        </w:rPr>
        <w:t xml:space="preserve"> </w:t>
      </w:r>
      <w:r w:rsidR="00692CAC">
        <w:rPr>
          <w:rFonts w:eastAsia="SimSun" w:cs="Arial" w:hint="eastAsia"/>
          <w:sz w:val="22"/>
          <w:szCs w:val="22"/>
          <w:lang w:eastAsia="zh-CN"/>
        </w:rPr>
        <w:t>R</w:t>
      </w:r>
      <w:r w:rsidR="00970C5C" w:rsidRPr="00970C5C">
        <w:rPr>
          <w:rFonts w:eastAsia="SimSun" w:cs="Arial"/>
          <w:sz w:val="22"/>
          <w:szCs w:val="22"/>
          <w:lang w:eastAsia="zh-CN"/>
        </w:rPr>
        <w:t>estriction</w:t>
      </w:r>
      <w:r w:rsidR="00970C5C" w:rsidRPr="00970C5C">
        <w:rPr>
          <w:rFonts w:eastAsia="SimSun" w:cs="Arial" w:hint="eastAsia"/>
          <w:sz w:val="22"/>
          <w:szCs w:val="22"/>
          <w:lang w:eastAsia="zh-CN"/>
        </w:rPr>
        <w:t xml:space="preserve"> </w:t>
      </w:r>
      <w:r w:rsidR="0061632C" w:rsidRPr="00970C5C">
        <w:rPr>
          <w:rFonts w:eastAsia="SimSun" w:cs="Arial" w:hint="eastAsia"/>
          <w:sz w:val="22"/>
          <w:szCs w:val="22"/>
          <w:lang w:eastAsia="zh-CN"/>
        </w:rPr>
        <w:t>in Rel-16</w:t>
      </w:r>
    </w:p>
    <w:p w:rsidR="00BD3069" w:rsidRDefault="00757B5A" w:rsidP="00E90DD3">
      <w:pPr>
        <w:pStyle w:val="Header"/>
        <w:tabs>
          <w:tab w:val="clear" w:pos="4536"/>
          <w:tab w:val="left" w:pos="1800"/>
        </w:tabs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 w:rsidR="00F75149">
        <w:rPr>
          <w:rFonts w:eastAsia="SimSun" w:cs="Arial" w:hint="eastAsia"/>
          <w:sz w:val="22"/>
          <w:szCs w:val="22"/>
          <w:lang w:eastAsia="zh-CN"/>
        </w:rPr>
        <w:t>6</w:t>
      </w:r>
      <w:r w:rsidR="001220D8">
        <w:rPr>
          <w:rFonts w:eastAsia="SimSun" w:cs="Arial" w:hint="eastAsia"/>
          <w:sz w:val="22"/>
          <w:szCs w:val="22"/>
          <w:lang w:eastAsia="zh-CN"/>
        </w:rPr>
        <w:t>.</w:t>
      </w:r>
      <w:r w:rsidR="00EE0A79">
        <w:rPr>
          <w:rFonts w:eastAsia="SimSun" w:cs="Arial" w:hint="eastAsia"/>
          <w:sz w:val="22"/>
          <w:szCs w:val="22"/>
          <w:lang w:eastAsia="zh-CN"/>
        </w:rPr>
        <w:t>7</w:t>
      </w:r>
      <w:r w:rsidR="001220D8">
        <w:rPr>
          <w:rFonts w:eastAsia="SimSun" w:cs="Arial" w:hint="eastAsia"/>
          <w:sz w:val="22"/>
          <w:szCs w:val="22"/>
          <w:lang w:eastAsia="zh-CN"/>
        </w:rPr>
        <w:t>.</w:t>
      </w:r>
      <w:r w:rsidR="00EE0A79">
        <w:rPr>
          <w:rFonts w:eastAsia="SimSun" w:cs="Arial" w:hint="eastAsia"/>
          <w:sz w:val="22"/>
          <w:szCs w:val="22"/>
          <w:lang w:eastAsia="zh-CN"/>
        </w:rPr>
        <w:t>4</w:t>
      </w:r>
      <w:r w:rsidR="00F75149">
        <w:rPr>
          <w:rFonts w:eastAsia="SimSun" w:cs="Arial" w:hint="eastAsia"/>
          <w:sz w:val="22"/>
          <w:szCs w:val="22"/>
          <w:lang w:eastAsia="zh-CN"/>
        </w:rPr>
        <w:t>.</w:t>
      </w:r>
      <w:r w:rsidR="00865E04">
        <w:rPr>
          <w:rFonts w:eastAsia="SimSun" w:cs="Arial" w:hint="eastAsia"/>
          <w:sz w:val="22"/>
          <w:szCs w:val="22"/>
          <w:lang w:eastAsia="zh-CN"/>
        </w:rPr>
        <w:t>1</w:t>
      </w:r>
    </w:p>
    <w:p w:rsidR="00BD3069" w:rsidRDefault="00757B5A" w:rsidP="00E90DD3">
      <w:pPr>
        <w:pStyle w:val="Header"/>
        <w:tabs>
          <w:tab w:val="left" w:pos="1800"/>
        </w:tabs>
        <w:jc w:val="both"/>
        <w:rPr>
          <w:rFonts w:eastAsia="SimSun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SimSun" w:cs="Arial"/>
          <w:sz w:val="22"/>
          <w:szCs w:val="22"/>
          <w:lang w:eastAsia="zh-CN"/>
        </w:rPr>
        <w:t>n</w:t>
      </w:r>
      <w:r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:rsidR="00BD3069" w:rsidRDefault="00BD3069" w:rsidP="00E90DD3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BD3069" w:rsidRDefault="00757B5A" w:rsidP="00E90DD3">
      <w:pPr>
        <w:pStyle w:val="Heading1"/>
        <w:numPr>
          <w:ilvl w:val="0"/>
          <w:numId w:val="18"/>
        </w:numPr>
        <w:jc w:val="both"/>
        <w:rPr>
          <w:szCs w:val="28"/>
        </w:rPr>
      </w:pPr>
      <w:r>
        <w:rPr>
          <w:szCs w:val="28"/>
        </w:rPr>
        <w:t>Introduction</w:t>
      </w:r>
    </w:p>
    <w:p w:rsidR="00BD3069" w:rsidRDefault="00757B5A" w:rsidP="00E90DD3">
      <w:pPr>
        <w:pStyle w:val="BodyText"/>
        <w:rPr>
          <w:rFonts w:eastAsiaTheme="minorEastAsia"/>
          <w:lang w:eastAsia="zh-CN"/>
        </w:rPr>
      </w:pPr>
      <w:bookmarkStart w:id="3" w:name="OLE_LINK1"/>
      <w:bookmarkStart w:id="4" w:name="OLE_LINK2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RAN2</w:t>
      </w:r>
      <w:r w:rsidR="00063EF6">
        <w:rPr>
          <w:rFonts w:eastAsiaTheme="minorEastAsia" w:hint="eastAsia"/>
          <w:lang w:eastAsia="zh-CN"/>
        </w:rPr>
        <w:t xml:space="preserve">#107, RAN2 reached below agreements on </w:t>
      </w:r>
      <w:r w:rsidR="0084514F">
        <w:rPr>
          <w:rFonts w:eastAsiaTheme="minorEastAsia" w:hint="eastAsia"/>
          <w:lang w:eastAsia="zh-CN"/>
        </w:rPr>
        <w:t>LCH-to-cell</w:t>
      </w:r>
      <w:r w:rsidR="00463205">
        <w:rPr>
          <w:rFonts w:eastAsiaTheme="minorEastAsia" w:hint="eastAsia"/>
          <w:lang w:eastAsia="zh-CN"/>
        </w:rPr>
        <w:t xml:space="preserve"> restriction</w:t>
      </w:r>
      <w:r>
        <w:rPr>
          <w:rFonts w:eastAsiaTheme="minorEastAsia"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EE0A79" w:rsidTr="00EE0A79">
        <w:tc>
          <w:tcPr>
            <w:tcW w:w="8522" w:type="dxa"/>
          </w:tcPr>
          <w:p w:rsidR="00063EF6" w:rsidRPr="00B3666E" w:rsidRDefault="00063EF6" w:rsidP="00E90DD3">
            <w:pPr>
              <w:pStyle w:val="Agreement"/>
              <w:tabs>
                <w:tab w:val="clear" w:pos="4680"/>
              </w:tabs>
              <w:ind w:left="284" w:hanging="284"/>
              <w:jc w:val="both"/>
            </w:pPr>
            <w:r>
              <w:t>T</w:t>
            </w:r>
            <w:r w:rsidRPr="00166978">
              <w:t xml:space="preserve">he number of copies generated </w:t>
            </w:r>
            <w:r>
              <w:t>is equal</w:t>
            </w:r>
            <w:r w:rsidRPr="00166978">
              <w:t xml:space="preserve"> to the number of active RLC entities</w:t>
            </w:r>
            <w:r>
              <w:t xml:space="preserve">, i.e. one copy per leg/RLC entity, and </w:t>
            </w:r>
            <w:r w:rsidRPr="00B3666E">
              <w:t>active/inactive state is determined by MAC CE.</w:t>
            </w:r>
          </w:p>
          <w:p w:rsidR="00063EF6" w:rsidRDefault="00063EF6" w:rsidP="00E90DD3">
            <w:pPr>
              <w:pStyle w:val="Agreement"/>
              <w:tabs>
                <w:tab w:val="clear" w:pos="4680"/>
              </w:tabs>
              <w:ind w:left="284" w:hanging="284"/>
              <w:jc w:val="both"/>
            </w:pPr>
            <w:r>
              <w:t>T</w:t>
            </w:r>
            <w:r w:rsidRPr="002019F8">
              <w:t xml:space="preserve">he network provides </w:t>
            </w:r>
            <w:r w:rsidRPr="00063EF6">
              <w:rPr>
                <w:highlight w:val="yellow"/>
              </w:rPr>
              <w:t>in RRC only one LCH cell restriction configuration per LCH</w:t>
            </w:r>
            <w:r w:rsidRPr="002019F8">
              <w:t>, like in Rel-15</w:t>
            </w:r>
            <w:r>
              <w:t xml:space="preserve">. </w:t>
            </w:r>
            <w:r w:rsidRPr="00063EF6">
              <w:rPr>
                <w:highlight w:val="yellow"/>
              </w:rPr>
              <w:t>Changes to LCH cell restriction configuration is only possible via RRC</w:t>
            </w:r>
            <w:r>
              <w:t>.</w:t>
            </w:r>
          </w:p>
          <w:p w:rsidR="00EE0A79" w:rsidRPr="00063EF6" w:rsidRDefault="00063EF6" w:rsidP="00E90DD3">
            <w:pPr>
              <w:pStyle w:val="Agreement"/>
              <w:tabs>
                <w:tab w:val="clear" w:pos="4680"/>
              </w:tabs>
              <w:ind w:left="284" w:hanging="284"/>
              <w:jc w:val="both"/>
              <w:rPr>
                <w:rFonts w:eastAsiaTheme="minorEastAsia"/>
                <w:lang w:val="sv-SE" w:eastAsia="zh-CN"/>
              </w:rPr>
            </w:pPr>
            <w:r>
              <w:t>At</w:t>
            </w:r>
            <w:r w:rsidRPr="00583D51">
              <w:t xml:space="preserve"> PDCP duplication, </w:t>
            </w:r>
            <w:r w:rsidRPr="00063EF6">
              <w:rPr>
                <w:highlight w:val="yellow"/>
              </w:rPr>
              <w:t>application of the configured cell restrictions are not dynamically changed upon activation or deactivation of PDCP duplication beyond Rel-15. (FFS the case of CA duplication)</w:t>
            </w:r>
          </w:p>
        </w:tc>
      </w:tr>
    </w:tbl>
    <w:p w:rsidR="00BD3069" w:rsidRDefault="00757B5A" w:rsidP="00E90DD3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contribution</w:t>
      </w:r>
      <w:r w:rsidR="008907B3">
        <w:rPr>
          <w:rFonts w:eastAsiaTheme="minorEastAsia" w:hint="eastAsia"/>
          <w:lang w:eastAsia="zh-CN"/>
        </w:rPr>
        <w:t xml:space="preserve"> discusses </w:t>
      </w:r>
      <w:r w:rsidR="0084514F">
        <w:rPr>
          <w:rFonts w:eastAsiaTheme="minorEastAsia" w:hint="eastAsia"/>
          <w:lang w:eastAsia="zh-CN"/>
        </w:rPr>
        <w:t>LCH-to-cell</w:t>
      </w:r>
      <w:r w:rsidR="00B3666E">
        <w:rPr>
          <w:rFonts w:eastAsiaTheme="minorEastAsia" w:hint="eastAsia"/>
          <w:lang w:eastAsia="zh-CN"/>
        </w:rPr>
        <w:t xml:space="preserve"> restriction when duplication is activated or deactivated </w:t>
      </w:r>
      <w:r w:rsidR="00057F3A">
        <w:rPr>
          <w:rFonts w:eastAsiaTheme="minorEastAsia" w:hint="eastAsia"/>
          <w:lang w:eastAsia="zh-CN"/>
        </w:rPr>
        <w:t xml:space="preserve">in </w:t>
      </w:r>
      <w:r w:rsidR="00782678">
        <w:rPr>
          <w:rFonts w:eastAsiaTheme="minorEastAsia" w:hint="eastAsia"/>
          <w:lang w:eastAsia="zh-CN"/>
        </w:rPr>
        <w:t>Rel-16</w:t>
      </w:r>
      <w:r>
        <w:rPr>
          <w:rFonts w:eastAsiaTheme="minorEastAsia" w:hint="eastAsia"/>
          <w:lang w:eastAsia="zh-CN"/>
        </w:rPr>
        <w:t>.</w:t>
      </w:r>
    </w:p>
    <w:bookmarkEnd w:id="3"/>
    <w:bookmarkEnd w:id="4"/>
    <w:p w:rsidR="00BD3069" w:rsidRPr="00485877" w:rsidRDefault="00757B5A" w:rsidP="00E90DD3">
      <w:pPr>
        <w:pStyle w:val="Heading1"/>
        <w:numPr>
          <w:ilvl w:val="0"/>
          <w:numId w:val="18"/>
        </w:numPr>
        <w:jc w:val="both"/>
        <w:rPr>
          <w:szCs w:val="28"/>
        </w:rPr>
      </w:pPr>
      <w:r w:rsidRPr="00485877">
        <w:rPr>
          <w:rFonts w:hint="eastAsia"/>
          <w:szCs w:val="28"/>
        </w:rPr>
        <w:t>Discussion</w:t>
      </w:r>
    </w:p>
    <w:p w:rsidR="002141FE" w:rsidRDefault="0088577A" w:rsidP="00E90DD3">
      <w:pPr>
        <w:pStyle w:val="BodyTex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In </w:t>
      </w:r>
      <w:proofErr w:type="spellStart"/>
      <w:r>
        <w:rPr>
          <w:rFonts w:eastAsiaTheme="minorEastAsia" w:hint="eastAsia"/>
          <w:lang w:val="en-GB" w:eastAsia="zh-CN"/>
        </w:rPr>
        <w:t>IIoT</w:t>
      </w:r>
      <w:proofErr w:type="spellEnd"/>
      <w:r>
        <w:rPr>
          <w:rFonts w:eastAsiaTheme="minorEastAsia" w:hint="eastAsia"/>
          <w:lang w:val="en-GB" w:eastAsia="zh-CN"/>
        </w:rPr>
        <w:t xml:space="preserve"> WID, at most 4 RLC entities can be configured for a DRB.</w:t>
      </w:r>
      <w:r w:rsidR="00F83E67">
        <w:rPr>
          <w:rFonts w:eastAsiaTheme="minorEastAsia" w:hint="eastAsia"/>
          <w:lang w:val="en-GB" w:eastAsia="zh-CN"/>
        </w:rPr>
        <w:t xml:space="preserve"> Examples of RLC entities configuration for CA duplication and DC+CA </w:t>
      </w:r>
      <w:r w:rsidR="00F83E67">
        <w:rPr>
          <w:rFonts w:eastAsiaTheme="minorEastAsia"/>
          <w:lang w:val="en-GB" w:eastAsia="zh-CN"/>
        </w:rPr>
        <w:t>duplication</w:t>
      </w:r>
      <w:r w:rsidR="00F83E67">
        <w:rPr>
          <w:rFonts w:eastAsiaTheme="minorEastAsia" w:hint="eastAsia"/>
          <w:lang w:val="en-GB" w:eastAsia="zh-CN"/>
        </w:rPr>
        <w:t xml:space="preserve"> are shown in </w:t>
      </w:r>
      <w:r w:rsidR="00F83E67">
        <w:rPr>
          <w:rFonts w:eastAsiaTheme="minorEastAsia"/>
          <w:lang w:val="en-GB" w:eastAsia="zh-CN"/>
        </w:rPr>
        <w:fldChar w:fldCharType="begin"/>
      </w:r>
      <w:r w:rsidR="00F83E67">
        <w:rPr>
          <w:rFonts w:eastAsiaTheme="minorEastAsia"/>
          <w:lang w:val="en-GB" w:eastAsia="zh-CN"/>
        </w:rPr>
        <w:instrText xml:space="preserve"> </w:instrText>
      </w:r>
      <w:r w:rsidR="00F83E67">
        <w:rPr>
          <w:rFonts w:eastAsiaTheme="minorEastAsia" w:hint="eastAsia"/>
          <w:lang w:val="en-GB" w:eastAsia="zh-CN"/>
        </w:rPr>
        <w:instrText>REF _Ref23858251 \h</w:instrText>
      </w:r>
      <w:r w:rsidR="00F83E67">
        <w:rPr>
          <w:rFonts w:eastAsiaTheme="minorEastAsia"/>
          <w:lang w:val="en-GB" w:eastAsia="zh-CN"/>
        </w:rPr>
        <w:instrText xml:space="preserve"> </w:instrText>
      </w:r>
      <w:r w:rsidR="00A56E6B">
        <w:rPr>
          <w:rFonts w:eastAsiaTheme="minorEastAsia"/>
          <w:lang w:val="en-GB" w:eastAsia="zh-CN"/>
        </w:rPr>
        <w:instrText xml:space="preserve"> \* MERGEFORMAT </w:instrText>
      </w:r>
      <w:r w:rsidR="00F83E67">
        <w:rPr>
          <w:rFonts w:eastAsiaTheme="minorEastAsia"/>
          <w:lang w:val="en-GB" w:eastAsia="zh-CN"/>
        </w:rPr>
      </w:r>
      <w:r w:rsidR="00F83E67">
        <w:rPr>
          <w:rFonts w:eastAsiaTheme="minorEastAsia"/>
          <w:lang w:val="en-GB" w:eastAsia="zh-CN"/>
        </w:rPr>
        <w:fldChar w:fldCharType="separate"/>
      </w:r>
      <w:r w:rsidR="00F83E67">
        <w:t xml:space="preserve">Figure </w:t>
      </w:r>
      <w:r w:rsidR="00F83E67">
        <w:rPr>
          <w:noProof/>
        </w:rPr>
        <w:t>1</w:t>
      </w:r>
      <w:r w:rsidR="00F83E67">
        <w:rPr>
          <w:rFonts w:eastAsiaTheme="minorEastAsia"/>
          <w:lang w:val="en-GB" w:eastAsia="zh-CN"/>
        </w:rPr>
        <w:fldChar w:fldCharType="end"/>
      </w:r>
      <w:r w:rsidR="00F83E67">
        <w:rPr>
          <w:rFonts w:eastAsiaTheme="minorEastAsia" w:hint="eastAsia"/>
          <w:lang w:val="en-GB" w:eastAsia="zh-CN"/>
        </w:rPr>
        <w:t>.</w:t>
      </w:r>
    </w:p>
    <w:p w:rsidR="004E118B" w:rsidRDefault="007929ED" w:rsidP="000A739E">
      <w:pPr>
        <w:pStyle w:val="BodyText"/>
        <w:jc w:val="center"/>
        <w:rPr>
          <w:rFonts w:eastAsiaTheme="minorEastAsia"/>
          <w:lang w:eastAsia="zh-CN"/>
        </w:rPr>
      </w:pPr>
      <w:r>
        <w:object w:dxaOrig="9516" w:dyaOrig="39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75pt;height:136.75pt" o:ole="">
            <v:imagedata r:id="rId10" o:title=""/>
          </v:shape>
          <o:OLEObject Type="Embed" ProgID="Visio.Drawing.11" ShapeID="_x0000_i1025" DrawAspect="Content" ObjectID="_1634665215" r:id="rId11"/>
        </w:object>
      </w:r>
    </w:p>
    <w:p w:rsidR="00F83E67" w:rsidRPr="00F83E67" w:rsidRDefault="00F83E67" w:rsidP="000A739E">
      <w:pPr>
        <w:pStyle w:val="Caption"/>
        <w:jc w:val="center"/>
        <w:rPr>
          <w:rFonts w:eastAsiaTheme="minorEastAsia"/>
          <w:lang w:eastAsia="zh-CN"/>
        </w:rPr>
      </w:pPr>
      <w:bookmarkStart w:id="5" w:name="_Ref238582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 w:rsidR="00041865">
        <w:rPr>
          <w:rFonts w:hint="eastAsia"/>
          <w:lang w:eastAsia="zh-CN"/>
        </w:rPr>
        <w:t xml:space="preserve"> Examples of RLC entities configuration for CA duplication and DC+CA duplication</w:t>
      </w:r>
    </w:p>
    <w:p w:rsidR="004E118B" w:rsidRDefault="00E56E10" w:rsidP="00E90DD3">
      <w:pPr>
        <w:pStyle w:val="BodyText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n last meeting, </w:t>
      </w:r>
      <w:r w:rsidR="0084514F">
        <w:rPr>
          <w:rFonts w:eastAsiaTheme="minorEastAsia" w:hint="eastAsia"/>
          <w:lang w:val="en-GB" w:eastAsia="zh-CN"/>
        </w:rPr>
        <w:t>LCH-to-cell</w:t>
      </w:r>
      <w:r>
        <w:rPr>
          <w:rFonts w:eastAsiaTheme="minorEastAsia" w:hint="eastAsia"/>
          <w:lang w:val="en-GB" w:eastAsia="zh-CN"/>
        </w:rPr>
        <w:t xml:space="preserve"> restriction was discussed based on the contributions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_Ref23858875 \n \h</w:instrText>
      </w:r>
      <w:r>
        <w:rPr>
          <w:rFonts w:eastAsiaTheme="minorEastAsia"/>
          <w:lang w:val="en-GB" w:eastAsia="zh-CN"/>
        </w:rPr>
        <w:instrText xml:space="preserve"> </w:instrText>
      </w:r>
      <w:r w:rsidR="00A56E6B">
        <w:rPr>
          <w:rFonts w:eastAsiaTheme="minorEastAsia"/>
          <w:lang w:val="en-GB" w:eastAsia="zh-CN"/>
        </w:rPr>
        <w:instrText xml:space="preserve">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[1</w:t>
      </w:r>
      <w:proofErr w:type="gramStart"/>
      <w:r>
        <w:rPr>
          <w:rFonts w:eastAsiaTheme="minorEastAsia"/>
          <w:lang w:val="en-GB" w:eastAsia="zh-CN"/>
        </w:rPr>
        <w:t>]</w:t>
      </w:r>
      <w:proofErr w:type="gramEnd"/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REF _Ref23858877 \n \h </w:instrText>
      </w:r>
      <w:r w:rsidR="00A56E6B">
        <w:rPr>
          <w:rFonts w:eastAsiaTheme="minorEastAsia"/>
          <w:lang w:val="en-GB" w:eastAsia="zh-CN"/>
        </w:rPr>
        <w:instrText xml:space="preserve">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[2]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REF _Ref23858878 \n \h </w:instrText>
      </w:r>
      <w:r w:rsidR="00A56E6B">
        <w:rPr>
          <w:rFonts w:eastAsiaTheme="minorEastAsia"/>
          <w:lang w:val="en-GB" w:eastAsia="zh-CN"/>
        </w:rPr>
        <w:instrText xml:space="preserve">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[3]</w:t>
      </w:r>
      <w:r>
        <w:rPr>
          <w:rFonts w:eastAsiaTheme="minorEastAsia"/>
          <w:lang w:val="en-GB" w:eastAsia="zh-CN"/>
        </w:rPr>
        <w:fldChar w:fldCharType="end"/>
      </w:r>
      <w:r w:rsidR="00627587">
        <w:rPr>
          <w:rFonts w:eastAsiaTheme="minorEastAsia" w:hint="eastAsia"/>
          <w:lang w:val="en-GB" w:eastAsia="zh-CN"/>
        </w:rPr>
        <w:t xml:space="preserve">. The discussion focused on </w:t>
      </w:r>
      <w:r w:rsidR="00627587">
        <w:rPr>
          <w:rFonts w:eastAsiaTheme="minorEastAsia"/>
          <w:lang w:val="en-GB" w:eastAsia="zh-CN"/>
        </w:rPr>
        <w:t>possible</w:t>
      </w:r>
      <w:r w:rsidR="00627587">
        <w:rPr>
          <w:rFonts w:eastAsiaTheme="minorEastAsia" w:hint="eastAsia"/>
          <w:lang w:val="en-GB" w:eastAsia="zh-CN"/>
        </w:rPr>
        <w:t xml:space="preserve"> enhancement when CA duplication is deactivated.</w:t>
      </w:r>
      <w:r w:rsidR="00CC043C">
        <w:rPr>
          <w:rFonts w:eastAsiaTheme="minorEastAsia" w:hint="eastAsia"/>
          <w:lang w:val="en-GB" w:eastAsia="zh-CN"/>
        </w:rPr>
        <w:t xml:space="preserve"> </w:t>
      </w:r>
      <w:r w:rsidR="00BC768D">
        <w:rPr>
          <w:rFonts w:eastAsiaTheme="minorEastAsia" w:hint="eastAsia"/>
          <w:lang w:val="en-GB" w:eastAsia="zh-CN"/>
        </w:rPr>
        <w:t>W</w:t>
      </w:r>
      <w:r w:rsidR="00CC043C">
        <w:rPr>
          <w:rFonts w:eastAsiaTheme="minorEastAsia" w:hint="eastAsia"/>
          <w:lang w:val="en-GB" w:eastAsia="zh-CN"/>
        </w:rPr>
        <w:t xml:space="preserve">e can </w:t>
      </w:r>
      <w:r w:rsidR="007929ED">
        <w:rPr>
          <w:rFonts w:eastAsiaTheme="minorEastAsia" w:hint="eastAsia"/>
          <w:lang w:val="en-GB" w:eastAsia="zh-CN"/>
        </w:rPr>
        <w:t xml:space="preserve">first </w:t>
      </w:r>
      <w:r w:rsidR="00BC768D">
        <w:rPr>
          <w:rFonts w:eastAsiaTheme="minorEastAsia" w:hint="eastAsia"/>
          <w:lang w:val="en-GB" w:eastAsia="zh-CN"/>
        </w:rPr>
        <w:t xml:space="preserve">decide </w:t>
      </w:r>
      <w:r w:rsidR="0084514F">
        <w:rPr>
          <w:rFonts w:eastAsiaTheme="minorEastAsia" w:hint="eastAsia"/>
          <w:lang w:val="en-GB" w:eastAsia="zh-CN"/>
        </w:rPr>
        <w:t>LCH-to-cell</w:t>
      </w:r>
      <w:r w:rsidR="00EB2A55">
        <w:rPr>
          <w:rFonts w:eastAsiaTheme="minorEastAsia" w:hint="eastAsia"/>
          <w:lang w:val="en-GB" w:eastAsia="zh-CN"/>
        </w:rPr>
        <w:t xml:space="preserve"> restriction when CA </w:t>
      </w:r>
      <w:r w:rsidR="00EB2A55">
        <w:rPr>
          <w:rFonts w:eastAsiaTheme="minorEastAsia"/>
          <w:lang w:val="en-GB" w:eastAsia="zh-CN"/>
        </w:rPr>
        <w:t>duplication</w:t>
      </w:r>
      <w:r w:rsidR="00EB2A55">
        <w:rPr>
          <w:rFonts w:eastAsiaTheme="minorEastAsia" w:hint="eastAsia"/>
          <w:lang w:val="en-GB" w:eastAsia="zh-CN"/>
        </w:rPr>
        <w:t xml:space="preserve"> is activated </w:t>
      </w:r>
      <w:r w:rsidR="007929ED">
        <w:rPr>
          <w:rFonts w:eastAsiaTheme="minorEastAsia" w:hint="eastAsia"/>
          <w:lang w:val="en-GB" w:eastAsia="zh-CN"/>
        </w:rPr>
        <w:t>and RLC entities are switched by the duplication MAC CE</w:t>
      </w:r>
      <w:r w:rsidR="00EB2A55">
        <w:rPr>
          <w:rFonts w:eastAsiaTheme="minorEastAsia" w:hint="eastAsia"/>
          <w:lang w:val="en-GB" w:eastAsia="zh-CN"/>
        </w:rPr>
        <w:t>.</w:t>
      </w:r>
    </w:p>
    <w:p w:rsidR="00EB2A55" w:rsidRDefault="007929ED" w:rsidP="00E90DD3">
      <w:pPr>
        <w:pStyle w:val="BodyTex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As shown in the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_Ref23858251 \h</w:instrText>
      </w:r>
      <w:r>
        <w:rPr>
          <w:rFonts w:eastAsiaTheme="minorEastAsia"/>
          <w:lang w:val="en-GB" w:eastAsia="zh-CN"/>
        </w:rPr>
        <w:instrText xml:space="preserve"> </w:instrText>
      </w:r>
      <w:r w:rsidR="00A56E6B">
        <w:rPr>
          <w:rFonts w:eastAsiaTheme="minorEastAsia"/>
          <w:lang w:val="en-GB" w:eastAsia="zh-CN"/>
        </w:rPr>
        <w:instrText xml:space="preserve"> \* MERGEFORMAT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Theme="minorEastAsia"/>
          <w:lang w:val="en-GB" w:eastAsia="zh-CN"/>
        </w:rPr>
        <w:fldChar w:fldCharType="end"/>
      </w:r>
      <w:r w:rsidR="00FC7FE5">
        <w:rPr>
          <w:rFonts w:eastAsiaTheme="minorEastAsia" w:hint="eastAsia"/>
          <w:lang w:val="en-GB" w:eastAsia="zh-CN"/>
        </w:rPr>
        <w:t>, when CA du</w:t>
      </w:r>
      <w:r w:rsidR="00FC7FE5">
        <w:rPr>
          <w:rFonts w:eastAsiaTheme="minorEastAsia"/>
          <w:lang w:val="en-GB" w:eastAsia="zh-CN"/>
        </w:rPr>
        <w:t>plication</w:t>
      </w:r>
      <w:r w:rsidR="00FC7FE5">
        <w:rPr>
          <w:rFonts w:eastAsiaTheme="minorEastAsia" w:hint="eastAsia"/>
          <w:lang w:val="en-GB" w:eastAsia="zh-CN"/>
        </w:rPr>
        <w:t xml:space="preserve"> </w:t>
      </w:r>
      <w:r w:rsidR="00157FEB">
        <w:rPr>
          <w:rFonts w:eastAsiaTheme="minorEastAsia" w:hint="eastAsia"/>
          <w:lang w:val="en-GB" w:eastAsia="zh-CN"/>
        </w:rPr>
        <w:t xml:space="preserve">is activated, duplication MAC CE can </w:t>
      </w:r>
      <w:r w:rsidR="00340D9E">
        <w:rPr>
          <w:rFonts w:eastAsiaTheme="minorEastAsia" w:hint="eastAsia"/>
          <w:lang w:val="en-GB" w:eastAsia="zh-CN"/>
        </w:rPr>
        <w:t>activate</w:t>
      </w:r>
      <w:r w:rsidR="00157FEB">
        <w:rPr>
          <w:rFonts w:eastAsiaTheme="minorEastAsia" w:hint="eastAsia"/>
          <w:lang w:val="en-GB" w:eastAsia="zh-CN"/>
        </w:rPr>
        <w:t xml:space="preserve"> </w:t>
      </w:r>
      <w:r w:rsidR="00340D9E">
        <w:rPr>
          <w:rFonts w:eastAsiaTheme="minorEastAsia" w:hint="eastAsia"/>
          <w:lang w:val="en-GB" w:eastAsia="zh-CN"/>
        </w:rPr>
        <w:t xml:space="preserve">part or all </w:t>
      </w:r>
      <w:r w:rsidR="00157FEB">
        <w:rPr>
          <w:rFonts w:eastAsiaTheme="minorEastAsia" w:hint="eastAsia"/>
          <w:lang w:val="en-GB" w:eastAsia="zh-CN"/>
        </w:rPr>
        <w:t>RLC entities</w:t>
      </w:r>
      <w:r w:rsidR="00340D9E">
        <w:rPr>
          <w:rFonts w:eastAsiaTheme="minorEastAsia" w:hint="eastAsia"/>
          <w:lang w:val="en-GB" w:eastAsia="zh-CN"/>
        </w:rPr>
        <w:t xml:space="preserve"> among the configured RLC entities.</w:t>
      </w:r>
      <w:r w:rsidR="00CD2CE6">
        <w:rPr>
          <w:rFonts w:eastAsiaTheme="minorEastAsia" w:hint="eastAsia"/>
          <w:lang w:val="en-GB" w:eastAsia="zh-CN"/>
        </w:rPr>
        <w:t xml:space="preserve"> </w:t>
      </w:r>
      <w:r w:rsidR="00B874F4">
        <w:rPr>
          <w:rFonts w:eastAsiaTheme="minorEastAsia" w:hint="eastAsia"/>
          <w:lang w:val="en-GB" w:eastAsia="zh-CN"/>
        </w:rPr>
        <w:t>Since RAN2</w:t>
      </w:r>
      <w:r w:rsidR="007A69D5">
        <w:rPr>
          <w:rFonts w:eastAsiaTheme="minorEastAsia" w:hint="eastAsia"/>
          <w:lang w:val="en-GB" w:eastAsia="zh-CN"/>
        </w:rPr>
        <w:t xml:space="preserve"> agreed </w:t>
      </w:r>
      <w:r w:rsidR="007A69D5">
        <w:rPr>
          <w:rFonts w:eastAsiaTheme="minorEastAsia"/>
          <w:lang w:val="en-GB" w:eastAsia="zh-CN"/>
        </w:rPr>
        <w:t>“</w:t>
      </w:r>
      <w:r w:rsidR="007A69D5" w:rsidRPr="007A69D5">
        <w:rPr>
          <w:rFonts w:eastAsiaTheme="minorEastAsia"/>
          <w:i/>
          <w:lang w:val="en-GB" w:eastAsia="zh-CN"/>
        </w:rPr>
        <w:t xml:space="preserve">RRC </w:t>
      </w:r>
      <w:r w:rsidR="00455546">
        <w:rPr>
          <w:rFonts w:eastAsiaTheme="minorEastAsia"/>
          <w:i/>
          <w:lang w:val="en-GB" w:eastAsia="zh-CN"/>
        </w:rPr>
        <w:t xml:space="preserve">configures </w:t>
      </w:r>
      <w:r w:rsidR="007A69D5" w:rsidRPr="007A69D5">
        <w:rPr>
          <w:rFonts w:eastAsiaTheme="minorEastAsia"/>
          <w:i/>
          <w:lang w:val="en-GB" w:eastAsia="zh-CN"/>
        </w:rPr>
        <w:t>only one LCH cell restriction configuration per LCH</w:t>
      </w:r>
      <w:r w:rsidR="007A69D5">
        <w:rPr>
          <w:rFonts w:eastAsiaTheme="minorEastAsia"/>
          <w:lang w:val="en-GB" w:eastAsia="zh-CN"/>
        </w:rPr>
        <w:t>”</w:t>
      </w:r>
      <w:r w:rsidR="007A69D5">
        <w:rPr>
          <w:rFonts w:eastAsiaTheme="minorEastAsia" w:hint="eastAsia"/>
          <w:lang w:val="en-GB" w:eastAsia="zh-CN"/>
        </w:rPr>
        <w:t xml:space="preserve"> and </w:t>
      </w:r>
      <w:r w:rsidR="007A69D5">
        <w:rPr>
          <w:rFonts w:eastAsiaTheme="minorEastAsia"/>
          <w:lang w:val="en-GB" w:eastAsia="zh-CN"/>
        </w:rPr>
        <w:t>“</w:t>
      </w:r>
      <w:r w:rsidR="007A69D5" w:rsidRPr="007A69D5">
        <w:rPr>
          <w:i/>
        </w:rPr>
        <w:t>At PDCP duplication, application of the configured cell restrictions are not dynamically changed upon activation</w:t>
      </w:r>
      <w:r w:rsidR="00FB2C93" w:rsidRPr="00FB2C93">
        <w:rPr>
          <w:rFonts w:eastAsiaTheme="minorEastAsia" w:hint="eastAsia"/>
          <w:color w:val="4F81BD" w:themeColor="accent1"/>
          <w:lang w:eastAsia="zh-CN"/>
        </w:rPr>
        <w:t xml:space="preserve"> (at least in DC duplication)</w:t>
      </w:r>
      <w:r w:rsidR="007A69D5">
        <w:rPr>
          <w:rFonts w:eastAsiaTheme="minorEastAsia"/>
          <w:lang w:val="en-GB" w:eastAsia="zh-CN"/>
        </w:rPr>
        <w:t>”</w:t>
      </w:r>
      <w:r w:rsidR="00B874F4">
        <w:rPr>
          <w:rFonts w:eastAsiaTheme="minorEastAsia" w:hint="eastAsia"/>
          <w:lang w:val="en-GB" w:eastAsia="zh-CN"/>
        </w:rPr>
        <w:t xml:space="preserve">, </w:t>
      </w:r>
      <w:r w:rsidR="00455546">
        <w:rPr>
          <w:rFonts w:eastAsiaTheme="minorEastAsia"/>
          <w:lang w:val="en-GB" w:eastAsia="zh-CN"/>
        </w:rPr>
        <w:t xml:space="preserve">we think </w:t>
      </w:r>
      <w:r w:rsidR="00B274C7">
        <w:rPr>
          <w:rFonts w:eastAsiaTheme="minorEastAsia" w:hint="eastAsia"/>
          <w:lang w:val="en-GB" w:eastAsia="zh-CN"/>
        </w:rPr>
        <w:t xml:space="preserve">there is no need to </w:t>
      </w:r>
      <w:r w:rsidR="00455546">
        <w:rPr>
          <w:rFonts w:eastAsiaTheme="minorEastAsia"/>
          <w:lang w:val="en-GB" w:eastAsia="zh-CN"/>
        </w:rPr>
        <w:t>have a</w:t>
      </w:r>
      <w:r w:rsidR="005B2C58">
        <w:rPr>
          <w:rFonts w:eastAsiaTheme="minorEastAsia"/>
          <w:lang w:val="en-GB" w:eastAsia="zh-CN"/>
        </w:rPr>
        <w:t xml:space="preserve"> </w:t>
      </w:r>
      <w:r w:rsidR="00455546">
        <w:rPr>
          <w:rFonts w:eastAsiaTheme="minorEastAsia"/>
          <w:lang w:val="en-GB" w:eastAsia="zh-CN"/>
        </w:rPr>
        <w:t>different</w:t>
      </w:r>
      <w:r w:rsidR="00B274C7">
        <w:rPr>
          <w:rFonts w:eastAsiaTheme="minorEastAsia" w:hint="eastAsia"/>
          <w:lang w:val="en-GB" w:eastAsia="zh-CN"/>
        </w:rPr>
        <w:t xml:space="preserve"> agreement for CA duplication</w:t>
      </w:r>
      <w:r w:rsidR="00455546">
        <w:rPr>
          <w:rFonts w:eastAsiaTheme="minorEastAsia"/>
          <w:lang w:val="en-GB" w:eastAsia="zh-CN"/>
        </w:rPr>
        <w:t xml:space="preserve"> activation</w:t>
      </w:r>
      <w:r w:rsidR="00B274C7">
        <w:rPr>
          <w:rFonts w:eastAsiaTheme="minorEastAsia" w:hint="eastAsia"/>
          <w:lang w:val="en-GB" w:eastAsia="zh-CN"/>
        </w:rPr>
        <w:t>.</w:t>
      </w:r>
    </w:p>
    <w:p w:rsidR="001875C2" w:rsidRDefault="009A50C0" w:rsidP="00E90DD3">
      <w:pPr>
        <w:pStyle w:val="Caption"/>
        <w:spacing w:before="240"/>
        <w:jc w:val="both"/>
        <w:rPr>
          <w:rFonts w:eastAsiaTheme="minorEastAsia"/>
          <w:b/>
          <w:lang w:eastAsia="zh-CN"/>
        </w:rPr>
      </w:pPr>
      <w:bookmarkStart w:id="6" w:name="_Ref20575927"/>
      <w:bookmarkStart w:id="7" w:name="_Ref20863380"/>
      <w:r w:rsidRPr="00351693">
        <w:rPr>
          <w:b/>
        </w:rPr>
        <w:t xml:space="preserve">Proposal </w:t>
      </w:r>
      <w:r w:rsidRPr="00351693">
        <w:rPr>
          <w:b/>
        </w:rPr>
        <w:fldChar w:fldCharType="begin"/>
      </w:r>
      <w:r w:rsidRPr="00351693">
        <w:rPr>
          <w:b/>
        </w:rPr>
        <w:instrText xml:space="preserve"> SEQ Proposal \* ARABIC </w:instrText>
      </w:r>
      <w:r w:rsidRPr="00351693">
        <w:rPr>
          <w:b/>
        </w:rPr>
        <w:fldChar w:fldCharType="separate"/>
      </w:r>
      <w:r w:rsidR="00550E49">
        <w:rPr>
          <w:b/>
          <w:noProof/>
        </w:rPr>
        <w:t>1</w:t>
      </w:r>
      <w:r w:rsidRPr="00351693">
        <w:rPr>
          <w:b/>
        </w:rPr>
        <w:fldChar w:fldCharType="end"/>
      </w:r>
      <w:r w:rsidR="00DF640C" w:rsidRPr="009A50C0">
        <w:rPr>
          <w:rFonts w:eastAsiaTheme="minorEastAsia"/>
          <w:b/>
          <w:lang w:eastAsia="zh-CN"/>
        </w:rPr>
        <w:t xml:space="preserve">: </w:t>
      </w:r>
      <w:bookmarkEnd w:id="6"/>
      <w:r w:rsidR="001E4768">
        <w:rPr>
          <w:rFonts w:eastAsiaTheme="minorEastAsia" w:hint="eastAsia"/>
          <w:b/>
          <w:lang w:eastAsia="zh-CN"/>
        </w:rPr>
        <w:t xml:space="preserve">Confirm UE should follow the </w:t>
      </w:r>
      <w:r w:rsidR="0084514F">
        <w:rPr>
          <w:rFonts w:eastAsiaTheme="minorEastAsia" w:hint="eastAsia"/>
          <w:b/>
          <w:lang w:eastAsia="zh-CN"/>
        </w:rPr>
        <w:t>LCH-to-cell</w:t>
      </w:r>
      <w:r w:rsidR="001E4768">
        <w:rPr>
          <w:rFonts w:eastAsiaTheme="minorEastAsia" w:hint="eastAsia"/>
          <w:b/>
          <w:lang w:eastAsia="zh-CN"/>
        </w:rPr>
        <w:t xml:space="preserve"> restriction configured by RRC per LCH when CA duplica</w:t>
      </w:r>
      <w:r w:rsidR="001009C0">
        <w:rPr>
          <w:rFonts w:eastAsiaTheme="minorEastAsia" w:hint="eastAsia"/>
          <w:b/>
          <w:lang w:eastAsia="zh-CN"/>
        </w:rPr>
        <w:t>tion is activated no matter which</w:t>
      </w:r>
      <w:r w:rsidR="001E4768">
        <w:rPr>
          <w:rFonts w:eastAsiaTheme="minorEastAsia" w:hint="eastAsia"/>
          <w:b/>
          <w:lang w:eastAsia="zh-CN"/>
        </w:rPr>
        <w:t xml:space="preserve"> RLC entities are activated</w:t>
      </w:r>
      <w:r w:rsidR="00B10010">
        <w:rPr>
          <w:rFonts w:eastAsiaTheme="minorEastAsia" w:hint="eastAsia"/>
          <w:b/>
          <w:lang w:eastAsia="zh-CN"/>
        </w:rPr>
        <w:t>.</w:t>
      </w:r>
      <w:bookmarkEnd w:id="7"/>
    </w:p>
    <w:p w:rsidR="00815BCF" w:rsidRDefault="00FD4C96" w:rsidP="00E90DD3">
      <w:pPr>
        <w:pStyle w:val="BodyText"/>
        <w:rPr>
          <w:rFonts w:eastAsiaTheme="minorEastAsia"/>
          <w:lang w:eastAsia="zh-CN"/>
        </w:rPr>
      </w:pPr>
      <w:r w:rsidRPr="009A1810">
        <w:rPr>
          <w:rFonts w:eastAsiaTheme="minorEastAsia" w:hint="eastAsia"/>
          <w:lang w:eastAsia="zh-CN"/>
        </w:rPr>
        <w:t xml:space="preserve">When CA </w:t>
      </w:r>
      <w:r w:rsidRPr="009A1810">
        <w:rPr>
          <w:rFonts w:eastAsiaTheme="minorEastAsia"/>
          <w:lang w:eastAsia="zh-CN"/>
        </w:rPr>
        <w:t>duplication</w:t>
      </w:r>
      <w:r w:rsidRPr="009A1810">
        <w:rPr>
          <w:rFonts w:eastAsiaTheme="minorEastAsia" w:hint="eastAsia"/>
          <w:lang w:eastAsia="zh-CN"/>
        </w:rPr>
        <w:t xml:space="preserve"> is deactivated, </w:t>
      </w:r>
      <w:r w:rsidR="00D914FF" w:rsidRPr="009A1810">
        <w:rPr>
          <w:rFonts w:eastAsiaTheme="minorEastAsia" w:hint="eastAsia"/>
          <w:lang w:eastAsia="zh-CN"/>
        </w:rPr>
        <w:t>following Rel-15 operation</w:t>
      </w:r>
      <w:r w:rsidR="00C02926" w:rsidRPr="009A1810">
        <w:rPr>
          <w:rFonts w:eastAsiaTheme="minorEastAsia" w:hint="eastAsia"/>
          <w:lang w:eastAsia="zh-CN"/>
        </w:rPr>
        <w:t xml:space="preserve">, any cell in the CG can be used </w:t>
      </w:r>
      <w:r w:rsidR="004A2CE7" w:rsidRPr="009A1810">
        <w:rPr>
          <w:rFonts w:eastAsiaTheme="minorEastAsia" w:hint="eastAsia"/>
          <w:lang w:eastAsia="zh-CN"/>
        </w:rPr>
        <w:t xml:space="preserve">to transmit the non-duplicate data </w:t>
      </w:r>
      <w:r w:rsidR="00C02926" w:rsidRPr="009A1810">
        <w:rPr>
          <w:rFonts w:eastAsiaTheme="minorEastAsia" w:hint="eastAsia"/>
          <w:lang w:eastAsia="zh-CN"/>
        </w:rPr>
        <w:t xml:space="preserve">for the DRB. </w:t>
      </w:r>
      <w:r w:rsidR="004A2CE7" w:rsidRPr="009A1810">
        <w:rPr>
          <w:rFonts w:eastAsiaTheme="minorEastAsia"/>
          <w:lang w:eastAsia="zh-CN"/>
        </w:rPr>
        <w:t>I</w:t>
      </w:r>
      <w:r w:rsidR="004A2CE7" w:rsidRPr="009A1810">
        <w:rPr>
          <w:rFonts w:eastAsiaTheme="minorEastAsia" w:hint="eastAsia"/>
          <w:lang w:eastAsia="zh-CN"/>
        </w:rPr>
        <w:t xml:space="preserve">n </w:t>
      </w:r>
      <w:r w:rsidR="004A2CE7" w:rsidRPr="009A1810">
        <w:rPr>
          <w:rFonts w:eastAsiaTheme="minorEastAsia"/>
          <w:lang w:eastAsia="zh-CN"/>
        </w:rPr>
        <w:fldChar w:fldCharType="begin"/>
      </w:r>
      <w:r w:rsidR="004A2CE7" w:rsidRPr="009A1810">
        <w:rPr>
          <w:rFonts w:eastAsiaTheme="minorEastAsia"/>
          <w:lang w:eastAsia="zh-CN"/>
        </w:rPr>
        <w:instrText xml:space="preserve"> </w:instrText>
      </w:r>
      <w:r w:rsidR="004A2CE7" w:rsidRPr="009A1810">
        <w:rPr>
          <w:rFonts w:eastAsiaTheme="minorEastAsia" w:hint="eastAsia"/>
          <w:lang w:eastAsia="zh-CN"/>
        </w:rPr>
        <w:instrText>REF _Ref23858875 \n \h</w:instrText>
      </w:r>
      <w:r w:rsidR="004A2CE7" w:rsidRPr="009A1810">
        <w:rPr>
          <w:rFonts w:eastAsiaTheme="minorEastAsia"/>
          <w:lang w:eastAsia="zh-CN"/>
        </w:rPr>
        <w:instrText xml:space="preserve"> </w:instrText>
      </w:r>
      <w:r w:rsidR="00A56E6B" w:rsidRPr="009A1810">
        <w:rPr>
          <w:rFonts w:eastAsiaTheme="minorEastAsia"/>
          <w:lang w:eastAsia="zh-CN"/>
        </w:rPr>
        <w:instrText xml:space="preserve"> \* MERGEFORMAT </w:instrText>
      </w:r>
      <w:r w:rsidR="004A2CE7" w:rsidRPr="009A1810">
        <w:rPr>
          <w:rFonts w:eastAsiaTheme="minorEastAsia"/>
          <w:lang w:eastAsia="zh-CN"/>
        </w:rPr>
      </w:r>
      <w:r w:rsidR="004A2CE7" w:rsidRPr="009A1810">
        <w:rPr>
          <w:rFonts w:eastAsiaTheme="minorEastAsia"/>
          <w:lang w:eastAsia="zh-CN"/>
        </w:rPr>
        <w:fldChar w:fldCharType="separate"/>
      </w:r>
      <w:r w:rsidR="004A2CE7" w:rsidRPr="009A1810">
        <w:rPr>
          <w:rFonts w:eastAsiaTheme="minorEastAsia"/>
          <w:lang w:eastAsia="zh-CN"/>
        </w:rPr>
        <w:t>[1]</w:t>
      </w:r>
      <w:r w:rsidR="004A2CE7" w:rsidRPr="009A1810">
        <w:rPr>
          <w:rFonts w:eastAsiaTheme="minorEastAsia"/>
          <w:lang w:eastAsia="zh-CN"/>
        </w:rPr>
        <w:fldChar w:fldCharType="end"/>
      </w:r>
      <w:r w:rsidR="004A2CE7" w:rsidRPr="009A1810">
        <w:rPr>
          <w:rFonts w:eastAsiaTheme="minorEastAsia" w:hint="eastAsia"/>
          <w:lang w:eastAsia="zh-CN"/>
        </w:rPr>
        <w:t xml:space="preserve">, it was argued that non-duplicate data </w:t>
      </w:r>
      <w:r w:rsidR="00580554" w:rsidRPr="009A1810">
        <w:rPr>
          <w:rFonts w:eastAsiaTheme="minorEastAsia" w:hint="eastAsia"/>
          <w:lang w:eastAsia="zh-CN"/>
        </w:rPr>
        <w:t xml:space="preserve">could </w:t>
      </w:r>
      <w:r w:rsidR="004A2CE7" w:rsidRPr="009A1810">
        <w:rPr>
          <w:rFonts w:eastAsiaTheme="minorEastAsia" w:hint="eastAsia"/>
          <w:lang w:eastAsia="zh-CN"/>
        </w:rPr>
        <w:t xml:space="preserve">be </w:t>
      </w:r>
      <w:r w:rsidR="004A2CE7" w:rsidRPr="009A1810">
        <w:rPr>
          <w:rFonts w:eastAsiaTheme="minorEastAsia" w:hint="eastAsia"/>
          <w:lang w:eastAsia="zh-CN"/>
        </w:rPr>
        <w:lastRenderedPageBreak/>
        <w:t xml:space="preserve">transmitted in </w:t>
      </w:r>
      <w:r w:rsidR="00455546">
        <w:rPr>
          <w:rFonts w:eastAsiaTheme="minorEastAsia"/>
          <w:lang w:eastAsia="zh-CN"/>
        </w:rPr>
        <w:t>a</w:t>
      </w:r>
      <w:r w:rsidR="004A2CE7" w:rsidRPr="009A1810">
        <w:rPr>
          <w:rFonts w:eastAsiaTheme="minorEastAsia" w:hint="eastAsia"/>
          <w:lang w:eastAsia="zh-CN"/>
        </w:rPr>
        <w:t xml:space="preserve"> cell </w:t>
      </w:r>
      <w:r w:rsidR="00455546">
        <w:rPr>
          <w:rFonts w:eastAsiaTheme="minorEastAsia"/>
          <w:lang w:eastAsia="zh-CN"/>
        </w:rPr>
        <w:t xml:space="preserve">which is </w:t>
      </w:r>
      <w:r w:rsidR="004A2CE7" w:rsidRPr="009A1810">
        <w:rPr>
          <w:rFonts w:eastAsiaTheme="minorEastAsia" w:hint="eastAsia"/>
          <w:lang w:eastAsia="zh-CN"/>
        </w:rPr>
        <w:t xml:space="preserve">inappropriate for </w:t>
      </w:r>
      <w:r w:rsidR="00580554" w:rsidRPr="009A1810">
        <w:rPr>
          <w:rFonts w:eastAsiaTheme="minorEastAsia" w:hint="eastAsia"/>
          <w:lang w:eastAsia="zh-CN"/>
        </w:rPr>
        <w:t xml:space="preserve">the DRB, such as </w:t>
      </w:r>
      <w:proofErr w:type="spellStart"/>
      <w:r w:rsidR="00580554" w:rsidRPr="009A1810">
        <w:rPr>
          <w:rFonts w:eastAsiaTheme="minorEastAsia" w:hint="eastAsia"/>
          <w:lang w:eastAsia="zh-CN"/>
        </w:rPr>
        <w:t>eMBB</w:t>
      </w:r>
      <w:proofErr w:type="spellEnd"/>
      <w:r w:rsidR="00580554" w:rsidRPr="009A1810">
        <w:rPr>
          <w:rFonts w:eastAsiaTheme="minorEastAsia" w:hint="eastAsia"/>
          <w:lang w:eastAsia="zh-CN"/>
        </w:rPr>
        <w:t xml:space="preserve"> cell </w:t>
      </w:r>
      <w:r w:rsidR="00A56E6B" w:rsidRPr="009A1810">
        <w:rPr>
          <w:rFonts w:eastAsiaTheme="minorEastAsia" w:hint="eastAsia"/>
          <w:lang w:eastAsia="zh-CN"/>
        </w:rPr>
        <w:t>transmitting URLLC data</w:t>
      </w:r>
      <w:r w:rsidR="00730863">
        <w:rPr>
          <w:rFonts w:eastAsiaTheme="minorEastAsia" w:hint="eastAsia"/>
          <w:lang w:eastAsia="zh-CN"/>
        </w:rPr>
        <w:t xml:space="preserve"> after CA duplication deactivation</w:t>
      </w:r>
      <w:r w:rsidR="005E0095">
        <w:rPr>
          <w:rFonts w:eastAsiaTheme="minorEastAsia" w:hint="eastAsia"/>
          <w:lang w:eastAsia="zh-CN"/>
        </w:rPr>
        <w:t xml:space="preserve"> with Rel-15 operation</w:t>
      </w:r>
      <w:r w:rsidR="00A56E6B" w:rsidRPr="009A1810">
        <w:rPr>
          <w:rFonts w:eastAsiaTheme="minorEastAsia" w:hint="eastAsia"/>
          <w:lang w:eastAsia="zh-CN"/>
        </w:rPr>
        <w:t>.</w:t>
      </w:r>
    </w:p>
    <w:p w:rsidR="005E0095" w:rsidRDefault="005E0095" w:rsidP="00E90DD3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are three options for the </w:t>
      </w:r>
      <w:r w:rsidR="0084514F">
        <w:rPr>
          <w:rFonts w:eastAsiaTheme="minorEastAsia" w:hint="eastAsia"/>
          <w:lang w:eastAsia="zh-CN"/>
        </w:rPr>
        <w:t>LCH-to-cell</w:t>
      </w:r>
      <w:r>
        <w:rPr>
          <w:rFonts w:eastAsiaTheme="minorEastAsia" w:hint="eastAsia"/>
          <w:lang w:eastAsia="zh-CN"/>
        </w:rPr>
        <w:t xml:space="preserve"> restriction</w:t>
      </w:r>
      <w:r w:rsidR="000277C6">
        <w:rPr>
          <w:rFonts w:eastAsiaTheme="minorEastAsia" w:hint="eastAsia"/>
          <w:lang w:eastAsia="zh-CN"/>
        </w:rPr>
        <w:t xml:space="preserve"> when CA duplication is deactivated.</w:t>
      </w:r>
    </w:p>
    <w:p w:rsidR="000277C6" w:rsidRDefault="000277C6" w:rsidP="00E90DD3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 1: follow</w:t>
      </w:r>
      <w:r w:rsidR="00586682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Rel-15, i.e., no </w:t>
      </w:r>
      <w:r w:rsidR="0084514F">
        <w:rPr>
          <w:rFonts w:eastAsiaTheme="minorEastAsia" w:hint="eastAsia"/>
          <w:lang w:eastAsia="zh-CN"/>
        </w:rPr>
        <w:t>LCH-to-cell</w:t>
      </w:r>
      <w:r>
        <w:rPr>
          <w:rFonts w:eastAsiaTheme="minorEastAsia" w:hint="eastAsia"/>
          <w:lang w:eastAsia="zh-CN"/>
        </w:rPr>
        <w:t xml:space="preserve"> restriction after CA duplication deactivat</w:t>
      </w:r>
      <w:r w:rsidR="007F5B6F">
        <w:rPr>
          <w:rFonts w:eastAsiaTheme="minorEastAsia" w:hint="eastAsia"/>
          <w:lang w:eastAsia="zh-CN"/>
        </w:rPr>
        <w:t>ion</w:t>
      </w:r>
      <w:r>
        <w:rPr>
          <w:rFonts w:eastAsiaTheme="minorEastAsia" w:hint="eastAsia"/>
          <w:lang w:eastAsia="zh-CN"/>
        </w:rPr>
        <w:t>.</w:t>
      </w:r>
    </w:p>
    <w:p w:rsidR="00C875DF" w:rsidRDefault="00586682" w:rsidP="00E90DD3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</w:t>
      </w:r>
      <w:r w:rsidR="00827FA4">
        <w:rPr>
          <w:rFonts w:eastAsiaTheme="minorEastAsia" w:hint="eastAsia"/>
          <w:lang w:eastAsia="zh-CN"/>
        </w:rPr>
        <w:t>the combination of the cells</w:t>
      </w:r>
      <w:r w:rsidR="00C875DF">
        <w:rPr>
          <w:rFonts w:eastAsiaTheme="minorEastAsia" w:hint="eastAsia"/>
          <w:lang w:eastAsia="zh-CN"/>
        </w:rPr>
        <w:t xml:space="preserve"> </w:t>
      </w:r>
      <w:r w:rsidR="00827FA4">
        <w:rPr>
          <w:rFonts w:eastAsiaTheme="minorEastAsia" w:hint="eastAsia"/>
          <w:lang w:eastAsia="zh-CN"/>
        </w:rPr>
        <w:t>mapped to the RLC entities associated to the same DRB</w:t>
      </w:r>
      <w:r w:rsidR="00BC55C3">
        <w:rPr>
          <w:rFonts w:eastAsiaTheme="minorEastAsia" w:hint="eastAsia"/>
          <w:lang w:eastAsia="zh-CN"/>
        </w:rPr>
        <w:t xml:space="preserve"> </w:t>
      </w:r>
      <w:r w:rsidR="00C875DF">
        <w:rPr>
          <w:rFonts w:eastAsiaTheme="minorEastAsia" w:hint="eastAsia"/>
          <w:lang w:eastAsia="zh-CN"/>
        </w:rPr>
        <w:t xml:space="preserve">(within one CG) should be associated to the left path (primary path) when duplication is deactivation and </w:t>
      </w:r>
      <w:r w:rsidR="006A1D39">
        <w:rPr>
          <w:rFonts w:eastAsiaTheme="minorEastAsia" w:hint="eastAsia"/>
          <w:lang w:eastAsia="zh-CN"/>
        </w:rPr>
        <w:t>can be used to transmit the non-duplicate data</w:t>
      </w:r>
      <w:r w:rsidR="00CA21F0">
        <w:rPr>
          <w:rFonts w:eastAsiaTheme="minorEastAsia" w:hint="eastAsia"/>
          <w:lang w:eastAsia="zh-CN"/>
        </w:rPr>
        <w:t xml:space="preserve"> </w:t>
      </w:r>
      <w:r w:rsidR="00CA21F0">
        <w:rPr>
          <w:rFonts w:eastAsiaTheme="minorEastAsia"/>
          <w:lang w:eastAsia="zh-CN"/>
        </w:rPr>
        <w:fldChar w:fldCharType="begin"/>
      </w:r>
      <w:r w:rsidR="00CA21F0">
        <w:rPr>
          <w:rFonts w:eastAsiaTheme="minorEastAsia"/>
          <w:lang w:eastAsia="zh-CN"/>
        </w:rPr>
        <w:instrText xml:space="preserve"> </w:instrText>
      </w:r>
      <w:r w:rsidR="00CA21F0">
        <w:rPr>
          <w:rFonts w:eastAsiaTheme="minorEastAsia" w:hint="eastAsia"/>
          <w:lang w:eastAsia="zh-CN"/>
        </w:rPr>
        <w:instrText>REF _Ref23858877 \n \h</w:instrText>
      </w:r>
      <w:r w:rsidR="00CA21F0">
        <w:rPr>
          <w:rFonts w:eastAsiaTheme="minorEastAsia"/>
          <w:lang w:eastAsia="zh-CN"/>
        </w:rPr>
        <w:instrText xml:space="preserve"> </w:instrText>
      </w:r>
      <w:r w:rsidR="00CA21F0">
        <w:rPr>
          <w:rFonts w:eastAsiaTheme="minorEastAsia"/>
          <w:lang w:eastAsia="zh-CN"/>
        </w:rPr>
      </w:r>
      <w:r w:rsidR="00CA21F0">
        <w:rPr>
          <w:rFonts w:eastAsiaTheme="minorEastAsia"/>
          <w:lang w:eastAsia="zh-CN"/>
        </w:rPr>
        <w:fldChar w:fldCharType="separate"/>
      </w:r>
      <w:r w:rsidR="00CA21F0">
        <w:rPr>
          <w:rFonts w:eastAsiaTheme="minorEastAsia"/>
          <w:lang w:eastAsia="zh-CN"/>
        </w:rPr>
        <w:t>[2]</w:t>
      </w:r>
      <w:r w:rsidR="00CA21F0">
        <w:rPr>
          <w:rFonts w:eastAsiaTheme="minorEastAsia"/>
          <w:lang w:eastAsia="zh-CN"/>
        </w:rPr>
        <w:fldChar w:fldCharType="end"/>
      </w:r>
      <w:r w:rsidR="006A1D39">
        <w:rPr>
          <w:rFonts w:eastAsiaTheme="minorEastAsia" w:hint="eastAsia"/>
          <w:lang w:eastAsia="zh-CN"/>
        </w:rPr>
        <w:t>.</w:t>
      </w:r>
    </w:p>
    <w:p w:rsidR="000F3C60" w:rsidRPr="005B2C58" w:rsidRDefault="000F3C60" w:rsidP="00E90DD3">
      <w:pPr>
        <w:pStyle w:val="BodyText"/>
        <w:rPr>
          <w:rFonts w:eastAsiaTheme="minorEastAsia"/>
          <w:color w:val="000000" w:themeColor="text1"/>
          <w:lang w:eastAsia="zh-CN"/>
        </w:rPr>
      </w:pPr>
      <w:bookmarkStart w:id="8" w:name="_GoBack"/>
      <w:bookmarkEnd w:id="8"/>
      <w:r w:rsidRPr="005B2C58">
        <w:rPr>
          <w:color w:val="000000" w:themeColor="text1"/>
          <w:lang w:eastAsia="zh-CN"/>
        </w:rPr>
        <w:t xml:space="preserve">Option 3: </w:t>
      </w:r>
      <w:proofErr w:type="spellStart"/>
      <w:r w:rsidRPr="005B2C58">
        <w:rPr>
          <w:color w:val="000000" w:themeColor="text1"/>
          <w:lang w:eastAsia="zh-CN"/>
        </w:rPr>
        <w:t>gNB</w:t>
      </w:r>
      <w:proofErr w:type="spellEnd"/>
      <w:r w:rsidRPr="005B2C58">
        <w:rPr>
          <w:color w:val="000000" w:themeColor="text1"/>
          <w:lang w:eastAsia="zh-CN"/>
        </w:rPr>
        <w:t xml:space="preserve"> can configure the primary </w:t>
      </w:r>
      <w:r w:rsidR="00173B96" w:rsidRPr="005B2C58">
        <w:rPr>
          <w:rFonts w:eastAsiaTheme="minorEastAsia" w:hint="eastAsia"/>
          <w:color w:val="000000" w:themeColor="text1"/>
          <w:lang w:eastAsia="zh-CN"/>
        </w:rPr>
        <w:t>path</w:t>
      </w:r>
      <w:r w:rsidRPr="005B2C58">
        <w:rPr>
          <w:color w:val="000000" w:themeColor="text1"/>
          <w:lang w:eastAsia="zh-CN"/>
        </w:rPr>
        <w:t xml:space="preserve"> with the LCH-to-cell restriction to </w:t>
      </w:r>
      <w:r w:rsidRPr="005B2C58">
        <w:rPr>
          <w:rFonts w:eastAsiaTheme="minorEastAsia" w:hint="eastAsia"/>
          <w:color w:val="000000" w:themeColor="text1"/>
          <w:lang w:eastAsia="zh-CN"/>
        </w:rPr>
        <w:t xml:space="preserve">be </w:t>
      </w:r>
      <w:r w:rsidRPr="005B2C58">
        <w:rPr>
          <w:color w:val="000000" w:themeColor="text1"/>
          <w:lang w:eastAsia="zh-CN"/>
        </w:rPr>
        <w:t>appl</w:t>
      </w:r>
      <w:r w:rsidRPr="005B2C58">
        <w:rPr>
          <w:rFonts w:eastAsiaTheme="minorEastAsia" w:hint="eastAsia"/>
          <w:color w:val="000000" w:themeColor="text1"/>
          <w:lang w:eastAsia="zh-CN"/>
        </w:rPr>
        <w:t>ied</w:t>
      </w:r>
      <w:r w:rsidRPr="005B2C58">
        <w:rPr>
          <w:color w:val="000000" w:themeColor="text1"/>
          <w:lang w:eastAsia="zh-CN"/>
        </w:rPr>
        <w:t xml:space="preserve"> when duplication is deactivated</w:t>
      </w:r>
      <w:r w:rsidR="006A1D39" w:rsidRPr="005B2C58">
        <w:rPr>
          <w:rFonts w:eastAsiaTheme="minorEastAsia" w:hint="eastAsia"/>
          <w:color w:val="000000" w:themeColor="text1"/>
          <w:lang w:eastAsia="zh-CN"/>
        </w:rPr>
        <w:t>.</w:t>
      </w:r>
    </w:p>
    <w:p w:rsidR="00D904F0" w:rsidRPr="00B91578" w:rsidRDefault="00B857BE" w:rsidP="00E90DD3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 1 is simple</w:t>
      </w:r>
      <w:r w:rsidR="00F61237">
        <w:rPr>
          <w:rFonts w:eastAsiaTheme="minorEastAsia" w:hint="eastAsia"/>
          <w:lang w:eastAsia="zh-CN"/>
        </w:rPr>
        <w:t xml:space="preserve">st because nothing needs to </w:t>
      </w:r>
      <w:r w:rsidR="00455546">
        <w:rPr>
          <w:rFonts w:eastAsiaTheme="minorEastAsia"/>
          <w:lang w:eastAsia="zh-CN"/>
        </w:rPr>
        <w:t xml:space="preserve">be </w:t>
      </w:r>
      <w:r w:rsidR="00F61237">
        <w:rPr>
          <w:rFonts w:eastAsiaTheme="minorEastAsia" w:hint="eastAsia"/>
          <w:lang w:eastAsia="zh-CN"/>
        </w:rPr>
        <w:t>do</w:t>
      </w:r>
      <w:r w:rsidR="00455546">
        <w:rPr>
          <w:rFonts w:eastAsiaTheme="minorEastAsia"/>
          <w:lang w:eastAsia="zh-CN"/>
        </w:rPr>
        <w:t>ne</w:t>
      </w:r>
      <w:r>
        <w:rPr>
          <w:rFonts w:eastAsiaTheme="minorEastAsia" w:hint="eastAsia"/>
          <w:lang w:eastAsia="zh-CN"/>
        </w:rPr>
        <w:t xml:space="preserve">. But currently, </w:t>
      </w:r>
      <w:r w:rsidR="0084514F">
        <w:rPr>
          <w:rFonts w:eastAsiaTheme="minorEastAsia" w:hint="eastAsia"/>
          <w:lang w:eastAsia="zh-CN"/>
        </w:rPr>
        <w:t>LCH-to-cell</w:t>
      </w:r>
      <w:r>
        <w:rPr>
          <w:rFonts w:eastAsiaTheme="minorEastAsia" w:hint="eastAsia"/>
          <w:lang w:eastAsia="zh-CN"/>
        </w:rPr>
        <w:t xml:space="preserve"> restriction can </w:t>
      </w:r>
      <w:r w:rsidR="00D904F0">
        <w:rPr>
          <w:lang w:eastAsia="zh-CN"/>
        </w:rPr>
        <w:t>apply on the LCH in the following cases</w:t>
      </w:r>
      <w:r w:rsidR="00F040D7">
        <w:rPr>
          <w:rFonts w:eastAsiaTheme="minorEastAsia" w:hint="eastAsia"/>
          <w:lang w:eastAsia="zh-CN"/>
        </w:rPr>
        <w:t xml:space="preserve"> </w:t>
      </w:r>
      <w:r w:rsidR="00F040D7">
        <w:rPr>
          <w:rFonts w:eastAsiaTheme="minorEastAsia"/>
          <w:lang w:eastAsia="zh-CN"/>
        </w:rPr>
        <w:fldChar w:fldCharType="begin"/>
      </w:r>
      <w:r w:rsidR="00F040D7">
        <w:rPr>
          <w:rFonts w:eastAsiaTheme="minorEastAsia"/>
          <w:lang w:eastAsia="zh-CN"/>
        </w:rPr>
        <w:instrText xml:space="preserve"> </w:instrText>
      </w:r>
      <w:r w:rsidR="00F040D7">
        <w:rPr>
          <w:rFonts w:eastAsiaTheme="minorEastAsia" w:hint="eastAsia"/>
          <w:lang w:eastAsia="zh-CN"/>
        </w:rPr>
        <w:instrText>REF _Ref23858878 \n \h</w:instrText>
      </w:r>
      <w:r w:rsidR="00F040D7">
        <w:rPr>
          <w:rFonts w:eastAsiaTheme="minorEastAsia"/>
          <w:lang w:eastAsia="zh-CN"/>
        </w:rPr>
        <w:instrText xml:space="preserve">  \* MERGEFORMAT </w:instrText>
      </w:r>
      <w:r w:rsidR="00F040D7">
        <w:rPr>
          <w:rFonts w:eastAsiaTheme="minorEastAsia"/>
          <w:lang w:eastAsia="zh-CN"/>
        </w:rPr>
      </w:r>
      <w:r w:rsidR="00F040D7">
        <w:rPr>
          <w:rFonts w:eastAsiaTheme="minorEastAsia"/>
          <w:lang w:eastAsia="zh-CN"/>
        </w:rPr>
        <w:fldChar w:fldCharType="separate"/>
      </w:r>
      <w:r w:rsidR="00F040D7">
        <w:rPr>
          <w:rFonts w:eastAsiaTheme="minorEastAsia"/>
          <w:lang w:eastAsia="zh-CN"/>
        </w:rPr>
        <w:t>[3]</w:t>
      </w:r>
      <w:r w:rsidR="00F040D7">
        <w:rPr>
          <w:rFonts w:eastAsiaTheme="minorEastAsia"/>
          <w:lang w:eastAsia="zh-CN"/>
        </w:rPr>
        <w:fldChar w:fldCharType="end"/>
      </w:r>
      <w:r w:rsidR="00D904F0">
        <w:rPr>
          <w:lang w:eastAsia="zh-CN"/>
        </w:rPr>
        <w:t>:</w:t>
      </w:r>
      <w:r w:rsidR="00D904F0">
        <w:rPr>
          <w:rFonts w:eastAsiaTheme="minorEastAsia" w:hint="eastAsia"/>
          <w:lang w:eastAsia="zh-CN"/>
        </w:rPr>
        <w:t xml:space="preserve"> 1) </w:t>
      </w:r>
      <w:r w:rsidR="00D904F0">
        <w:rPr>
          <w:lang w:eastAsia="zh-CN"/>
        </w:rPr>
        <w:t xml:space="preserve">Non-duplicated bearer; </w:t>
      </w:r>
      <w:r w:rsidR="00D904F0">
        <w:rPr>
          <w:rFonts w:eastAsiaTheme="minorEastAsia" w:hint="eastAsia"/>
          <w:lang w:eastAsia="zh-CN"/>
        </w:rPr>
        <w:t xml:space="preserve">2) </w:t>
      </w:r>
      <w:r w:rsidR="00D904F0">
        <w:rPr>
          <w:lang w:eastAsia="zh-CN"/>
        </w:rPr>
        <w:t>non-duplication purpose in DC duplication scenario</w:t>
      </w:r>
      <w:r w:rsidR="00D904F0">
        <w:rPr>
          <w:rFonts w:eastAsiaTheme="minorEastAsia" w:hint="eastAsia"/>
          <w:lang w:eastAsia="zh-CN"/>
        </w:rPr>
        <w:t xml:space="preserve">; </w:t>
      </w:r>
      <w:r w:rsidR="002B77D5">
        <w:rPr>
          <w:rFonts w:eastAsiaTheme="minorEastAsia" w:hint="eastAsia"/>
          <w:lang w:eastAsia="zh-CN"/>
        </w:rPr>
        <w:t xml:space="preserve">3) when </w:t>
      </w:r>
      <w:r w:rsidR="002B77D5">
        <w:rPr>
          <w:lang w:eastAsia="zh-CN"/>
        </w:rPr>
        <w:t>DC duplication is deactivated, the configured LCH-to-Cell restriction still applies</w:t>
      </w:r>
      <w:r w:rsidR="002B77D5">
        <w:rPr>
          <w:rFonts w:eastAsiaTheme="minorEastAsia" w:hint="eastAsia"/>
          <w:lang w:eastAsia="zh-CN"/>
        </w:rPr>
        <w:t>; 4)</w:t>
      </w:r>
      <w:r w:rsidR="0017523C">
        <w:rPr>
          <w:rFonts w:eastAsiaTheme="minorEastAsia" w:hint="eastAsia"/>
          <w:lang w:eastAsia="zh-CN"/>
        </w:rPr>
        <w:t xml:space="preserve"> </w:t>
      </w:r>
      <w:r w:rsidR="002B77D5">
        <w:rPr>
          <w:lang w:eastAsia="zh-CN"/>
        </w:rPr>
        <w:t>CA duplication activated state</w:t>
      </w:r>
      <w:r w:rsidR="002B77D5">
        <w:rPr>
          <w:rFonts w:eastAsiaTheme="minorEastAsia" w:hint="eastAsia"/>
          <w:lang w:eastAsia="zh-CN"/>
        </w:rPr>
        <w:t>.</w:t>
      </w:r>
      <w:r w:rsidR="00160EEF">
        <w:rPr>
          <w:rFonts w:eastAsiaTheme="minorEastAsia" w:hint="eastAsia"/>
          <w:lang w:eastAsia="zh-CN"/>
        </w:rPr>
        <w:t xml:space="preserve"> </w:t>
      </w:r>
      <w:r w:rsidR="0044515E">
        <w:rPr>
          <w:rFonts w:eastAsiaTheme="minorEastAsia" w:hint="eastAsia"/>
          <w:lang w:eastAsia="zh-CN"/>
        </w:rPr>
        <w:t xml:space="preserve">The only left </w:t>
      </w:r>
      <w:r w:rsidR="0017523C">
        <w:rPr>
          <w:rFonts w:eastAsiaTheme="minorEastAsia" w:hint="eastAsia"/>
          <w:lang w:eastAsia="zh-CN"/>
        </w:rPr>
        <w:t xml:space="preserve">use case is </w:t>
      </w:r>
      <w:r w:rsidR="0017523C">
        <w:rPr>
          <w:lang w:eastAsia="zh-CN"/>
        </w:rPr>
        <w:t>CA duplication deactivated state</w:t>
      </w:r>
      <w:r w:rsidR="0017523C">
        <w:rPr>
          <w:rFonts w:eastAsiaTheme="minorEastAsia" w:hint="eastAsia"/>
          <w:lang w:eastAsia="zh-CN"/>
        </w:rPr>
        <w:t>.</w:t>
      </w:r>
      <w:r w:rsidR="00B91578">
        <w:rPr>
          <w:rFonts w:eastAsiaTheme="minorEastAsia" w:hint="eastAsia"/>
          <w:lang w:eastAsia="zh-CN"/>
        </w:rPr>
        <w:t xml:space="preserve"> As addressed in </w:t>
      </w:r>
      <w:r w:rsidR="00B91578">
        <w:rPr>
          <w:rFonts w:eastAsiaTheme="minorEastAsia"/>
          <w:lang w:eastAsia="zh-CN"/>
        </w:rPr>
        <w:fldChar w:fldCharType="begin"/>
      </w:r>
      <w:r w:rsidR="00B91578">
        <w:rPr>
          <w:rFonts w:eastAsiaTheme="minorEastAsia"/>
          <w:lang w:eastAsia="zh-CN"/>
        </w:rPr>
        <w:instrText xml:space="preserve"> </w:instrText>
      </w:r>
      <w:r w:rsidR="00B91578">
        <w:rPr>
          <w:rFonts w:eastAsiaTheme="minorEastAsia" w:hint="eastAsia"/>
          <w:lang w:eastAsia="zh-CN"/>
        </w:rPr>
        <w:instrText>REF _Ref23858875 \n \h</w:instrText>
      </w:r>
      <w:r w:rsidR="00B91578">
        <w:rPr>
          <w:rFonts w:eastAsiaTheme="minorEastAsia"/>
          <w:lang w:eastAsia="zh-CN"/>
        </w:rPr>
        <w:instrText xml:space="preserve"> </w:instrText>
      </w:r>
      <w:r w:rsidR="00E90DD3">
        <w:rPr>
          <w:rFonts w:eastAsiaTheme="minorEastAsia"/>
          <w:lang w:eastAsia="zh-CN"/>
        </w:rPr>
        <w:instrText xml:space="preserve"> \* MERGEFORMAT </w:instrText>
      </w:r>
      <w:r w:rsidR="00B91578">
        <w:rPr>
          <w:rFonts w:eastAsiaTheme="minorEastAsia"/>
          <w:lang w:eastAsia="zh-CN"/>
        </w:rPr>
      </w:r>
      <w:r w:rsidR="00B91578">
        <w:rPr>
          <w:rFonts w:eastAsiaTheme="minorEastAsia"/>
          <w:lang w:eastAsia="zh-CN"/>
        </w:rPr>
        <w:fldChar w:fldCharType="separate"/>
      </w:r>
      <w:r w:rsidR="00B91578">
        <w:rPr>
          <w:rFonts w:eastAsiaTheme="minorEastAsia"/>
          <w:lang w:eastAsia="zh-CN"/>
        </w:rPr>
        <w:t>[1]</w:t>
      </w:r>
      <w:r w:rsidR="00B91578">
        <w:rPr>
          <w:rFonts w:eastAsiaTheme="minorEastAsia"/>
          <w:lang w:eastAsia="zh-CN"/>
        </w:rPr>
        <w:fldChar w:fldCharType="end"/>
      </w:r>
      <w:r w:rsidR="00B91578">
        <w:rPr>
          <w:rFonts w:eastAsiaTheme="minorEastAsia" w:hint="eastAsia"/>
          <w:lang w:eastAsia="zh-CN"/>
        </w:rPr>
        <w:t xml:space="preserve">, some enhancement can be considered for </w:t>
      </w:r>
      <w:r w:rsidR="00B91578">
        <w:rPr>
          <w:lang w:eastAsia="zh-CN"/>
        </w:rPr>
        <w:t>CA duplication deactivated state</w:t>
      </w:r>
      <w:r w:rsidR="00B91578">
        <w:rPr>
          <w:rFonts w:eastAsiaTheme="minorEastAsia" w:hint="eastAsia"/>
          <w:lang w:eastAsia="zh-CN"/>
        </w:rPr>
        <w:t>.</w:t>
      </w:r>
    </w:p>
    <w:p w:rsidR="0053292C" w:rsidRDefault="00896FA4" w:rsidP="00E90DD3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Comparing option 2 and option 3</w:t>
      </w:r>
      <w:r w:rsidR="0053292C">
        <w:rPr>
          <w:rFonts w:eastAsiaTheme="minorEastAsia" w:hint="eastAsia"/>
          <w:lang w:eastAsia="zh-CN"/>
        </w:rPr>
        <w:t>:</w:t>
      </w:r>
      <w:r w:rsidR="00CA21F0">
        <w:rPr>
          <w:rFonts w:eastAsiaTheme="minorEastAsia" w:hint="eastAsia"/>
          <w:lang w:eastAsia="zh-CN"/>
        </w:rPr>
        <w:t>.</w:t>
      </w:r>
    </w:p>
    <w:p w:rsidR="0044515E" w:rsidRDefault="007C5CF1" w:rsidP="00E90DD3">
      <w:pPr>
        <w:pStyle w:val="BodyText"/>
        <w:numPr>
          <w:ilvl w:val="0"/>
          <w:numId w:val="2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</w:t>
      </w:r>
      <w:r w:rsidR="00896FA4">
        <w:rPr>
          <w:rFonts w:eastAsiaTheme="minorEastAsia" w:hint="eastAsia"/>
          <w:lang w:eastAsia="zh-CN"/>
        </w:rPr>
        <w:t>ption 2</w:t>
      </w:r>
      <w:r>
        <w:rPr>
          <w:rFonts w:eastAsiaTheme="minorEastAsia" w:hint="eastAsia"/>
          <w:lang w:eastAsia="zh-CN"/>
        </w:rPr>
        <w:t xml:space="preserve">, </w:t>
      </w:r>
      <w:r w:rsidR="00896FA4">
        <w:rPr>
          <w:rFonts w:eastAsiaTheme="minorEastAsia" w:hint="eastAsia"/>
          <w:lang w:eastAsia="zh-CN"/>
        </w:rPr>
        <w:t xml:space="preserve">a </w:t>
      </w:r>
      <w:r w:rsidR="009F468F">
        <w:rPr>
          <w:rFonts w:eastAsiaTheme="minorEastAsia" w:hint="eastAsia"/>
          <w:lang w:eastAsia="zh-CN"/>
        </w:rPr>
        <w:t xml:space="preserve">new </w:t>
      </w:r>
      <w:r w:rsidR="006952AD">
        <w:rPr>
          <w:rFonts w:eastAsiaTheme="minorEastAsia" w:hint="eastAsia"/>
          <w:lang w:eastAsia="zh-CN"/>
        </w:rPr>
        <w:t>parameter to enable</w:t>
      </w:r>
      <w:r w:rsidR="00F61237">
        <w:rPr>
          <w:rFonts w:eastAsiaTheme="minorEastAsia" w:hint="eastAsia"/>
          <w:lang w:eastAsia="zh-CN"/>
        </w:rPr>
        <w:t xml:space="preserve">/disable the LCH-to-cell restriction for </w:t>
      </w:r>
      <w:r w:rsidR="00F61237">
        <w:rPr>
          <w:lang w:eastAsia="zh-CN"/>
        </w:rPr>
        <w:t>CA duplication deactivated state</w:t>
      </w:r>
      <w:r w:rsidR="0053292C">
        <w:rPr>
          <w:rFonts w:eastAsiaTheme="minorEastAsia" w:hint="eastAsia"/>
          <w:lang w:eastAsia="zh-CN"/>
        </w:rPr>
        <w:t xml:space="preserve"> </w:t>
      </w:r>
      <w:r w:rsidR="009F468F">
        <w:rPr>
          <w:rFonts w:eastAsiaTheme="minorEastAsia" w:hint="eastAsia"/>
          <w:lang w:eastAsia="zh-CN"/>
        </w:rPr>
        <w:t xml:space="preserve">should be introduced </w:t>
      </w:r>
      <w:r w:rsidR="0053292C">
        <w:rPr>
          <w:rFonts w:eastAsiaTheme="minorEastAsia" w:hint="eastAsia"/>
          <w:lang w:eastAsia="zh-CN"/>
        </w:rPr>
        <w:t>in RRC specification</w:t>
      </w:r>
      <w:r w:rsidR="009F468F">
        <w:rPr>
          <w:rFonts w:eastAsiaTheme="minorEastAsia" w:hint="eastAsia"/>
          <w:lang w:eastAsia="zh-CN"/>
        </w:rPr>
        <w:t>,</w:t>
      </w:r>
      <w:r w:rsidR="0053292C">
        <w:rPr>
          <w:rFonts w:eastAsiaTheme="minorEastAsia" w:hint="eastAsia"/>
          <w:lang w:eastAsia="zh-CN"/>
        </w:rPr>
        <w:t xml:space="preserve"> and some description about cells combination needs to be captured in MAC </w:t>
      </w:r>
      <w:r w:rsidR="0053292C">
        <w:rPr>
          <w:rFonts w:eastAsiaTheme="minorEastAsia"/>
          <w:lang w:eastAsia="zh-CN"/>
        </w:rPr>
        <w:t>specification</w:t>
      </w:r>
      <w:r w:rsidR="0053292C">
        <w:rPr>
          <w:rFonts w:eastAsiaTheme="minorEastAsia" w:hint="eastAsia"/>
          <w:lang w:eastAsia="zh-CN"/>
        </w:rPr>
        <w:t xml:space="preserve">. </w:t>
      </w:r>
      <w:r w:rsidR="009F468F">
        <w:rPr>
          <w:rFonts w:eastAsiaTheme="minorEastAsia" w:hint="eastAsia"/>
          <w:lang w:eastAsia="zh-CN"/>
        </w:rPr>
        <w:t>All cells associated to the RLC entities of the DRB can be used for non-duplicate data transmission when CA duplication is deactivated</w:t>
      </w:r>
      <w:r w:rsidR="00EE71F5">
        <w:rPr>
          <w:rFonts w:eastAsiaTheme="minorEastAsia" w:hint="eastAsia"/>
          <w:lang w:eastAsia="zh-CN"/>
        </w:rPr>
        <w:t>. The</w:t>
      </w:r>
      <w:r w:rsidR="009F468F">
        <w:rPr>
          <w:rFonts w:eastAsiaTheme="minorEastAsia" w:hint="eastAsia"/>
          <w:lang w:eastAsia="zh-CN"/>
        </w:rPr>
        <w:t xml:space="preserve"> </w:t>
      </w:r>
      <w:proofErr w:type="spellStart"/>
      <w:r w:rsidR="009F468F">
        <w:rPr>
          <w:rFonts w:eastAsiaTheme="minorEastAsia" w:hint="eastAsia"/>
          <w:lang w:eastAsia="zh-CN"/>
        </w:rPr>
        <w:t>gNB</w:t>
      </w:r>
      <w:proofErr w:type="spellEnd"/>
      <w:r w:rsidR="009F468F">
        <w:rPr>
          <w:rFonts w:eastAsiaTheme="minorEastAsia" w:hint="eastAsia"/>
          <w:lang w:eastAsia="zh-CN"/>
        </w:rPr>
        <w:t xml:space="preserve"> has no </w:t>
      </w:r>
      <w:r w:rsidR="009F468F">
        <w:rPr>
          <w:rFonts w:eastAsiaTheme="minorEastAsia"/>
          <w:lang w:eastAsia="zh-CN"/>
        </w:rPr>
        <w:t>flexibility</w:t>
      </w:r>
      <w:r w:rsidR="009F468F">
        <w:rPr>
          <w:rFonts w:eastAsiaTheme="minorEastAsia" w:hint="eastAsia"/>
          <w:lang w:eastAsia="zh-CN"/>
        </w:rPr>
        <w:t xml:space="preserve"> to allocate part of them for non-duplication transmission.</w:t>
      </w:r>
    </w:p>
    <w:p w:rsidR="00EB0166" w:rsidRPr="00160EEF" w:rsidRDefault="00EB0166" w:rsidP="000F3C60">
      <w:pPr>
        <w:pStyle w:val="BodyText"/>
        <w:numPr>
          <w:ilvl w:val="0"/>
          <w:numId w:val="2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option 3, a parameter such as </w:t>
      </w:r>
      <w:proofErr w:type="spellStart"/>
      <w:r w:rsidRPr="00EB0166">
        <w:rPr>
          <w:i/>
        </w:rPr>
        <w:t>allowedServingCells</w:t>
      </w:r>
      <w:r w:rsidRPr="00EB0166">
        <w:rPr>
          <w:rFonts w:eastAsiaTheme="minorEastAsia" w:hint="eastAsia"/>
          <w:i/>
          <w:lang w:eastAsia="zh-CN"/>
        </w:rPr>
        <w:t>CA</w:t>
      </w:r>
      <w:r>
        <w:rPr>
          <w:rFonts w:eastAsiaTheme="minorEastAsia" w:hint="eastAsia"/>
          <w:i/>
          <w:lang w:eastAsia="zh-CN"/>
        </w:rPr>
        <w:t>DuplicationDeactivated</w:t>
      </w:r>
      <w:proofErr w:type="spellEnd"/>
      <w:r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</w:t>
      </w:r>
      <w:r w:rsidR="000F3C60">
        <w:rPr>
          <w:rFonts w:eastAsiaTheme="minorEastAsia" w:hint="eastAsia"/>
          <w:lang w:eastAsia="zh-CN"/>
        </w:rPr>
        <w:t>ould</w:t>
      </w:r>
      <w:r>
        <w:rPr>
          <w:rFonts w:eastAsiaTheme="minorEastAsia" w:hint="eastAsia"/>
          <w:lang w:eastAsia="zh-CN"/>
        </w:rPr>
        <w:t xml:space="preserve"> be </w:t>
      </w:r>
      <w:r w:rsidR="000F3C60">
        <w:rPr>
          <w:rFonts w:eastAsiaTheme="minorEastAsia" w:hint="eastAsia"/>
          <w:lang w:eastAsia="zh-CN"/>
        </w:rPr>
        <w:t>configured for the primary path. Then after CA duplication is deactivated, the primary path can use the cells configured in the new parameter (if configured) to transmit the non-duplicate data.</w:t>
      </w:r>
      <w:r>
        <w:rPr>
          <w:rFonts w:eastAsiaTheme="minorEastAsia" w:hint="eastAsia"/>
          <w:lang w:eastAsia="zh-CN"/>
        </w:rPr>
        <w:t xml:space="preserve"> MAC </w:t>
      </w:r>
      <w:r>
        <w:rPr>
          <w:rFonts w:eastAsiaTheme="minorEastAsia"/>
          <w:lang w:eastAsia="zh-CN"/>
        </w:rPr>
        <w:t>specification</w:t>
      </w:r>
      <w:r w:rsidR="00127A00">
        <w:rPr>
          <w:rFonts w:eastAsiaTheme="minorEastAsia" w:hint="eastAsia"/>
          <w:lang w:eastAsia="zh-CN"/>
        </w:rPr>
        <w:t xml:space="preserve"> should state in the LCP section that </w:t>
      </w:r>
      <w:r>
        <w:rPr>
          <w:rFonts w:eastAsiaTheme="minorEastAsia" w:hint="eastAsia"/>
          <w:lang w:eastAsia="zh-CN"/>
        </w:rPr>
        <w:t>UE should use this parameter (if configured) to judge available cells for the LCH</w:t>
      </w:r>
      <w:r w:rsidR="00127A00">
        <w:rPr>
          <w:rFonts w:eastAsiaTheme="minorEastAsia" w:hint="eastAsia"/>
          <w:lang w:eastAsia="zh-CN"/>
        </w:rPr>
        <w:t xml:space="preserve">. The </w:t>
      </w:r>
      <w:proofErr w:type="spellStart"/>
      <w:r w:rsidR="00127A00">
        <w:rPr>
          <w:rFonts w:eastAsiaTheme="minorEastAsia" w:hint="eastAsia"/>
          <w:lang w:eastAsia="zh-CN"/>
        </w:rPr>
        <w:t>gNB</w:t>
      </w:r>
      <w:proofErr w:type="spellEnd"/>
      <w:r w:rsidR="00127A00">
        <w:rPr>
          <w:rFonts w:eastAsiaTheme="minorEastAsia" w:hint="eastAsia"/>
          <w:lang w:eastAsia="zh-CN"/>
        </w:rPr>
        <w:t xml:space="preserve"> can configure any cells</w:t>
      </w:r>
      <w:r w:rsidR="000F3C60">
        <w:rPr>
          <w:rFonts w:eastAsiaTheme="minorEastAsia" w:hint="eastAsia"/>
          <w:lang w:eastAsia="zh-CN"/>
        </w:rPr>
        <w:t xml:space="preserve"> </w:t>
      </w:r>
      <w:r w:rsidR="0050462D">
        <w:rPr>
          <w:rFonts w:eastAsiaTheme="minorEastAsia" w:hint="eastAsia"/>
          <w:lang w:eastAsia="zh-CN"/>
        </w:rPr>
        <w:t xml:space="preserve">which can be </w:t>
      </w:r>
      <w:r w:rsidR="00127A00">
        <w:rPr>
          <w:rFonts w:eastAsiaTheme="minorEastAsia" w:hint="eastAsia"/>
          <w:lang w:eastAsia="zh-CN"/>
        </w:rPr>
        <w:t xml:space="preserve">used </w:t>
      </w:r>
      <w:r w:rsidR="0050462D">
        <w:rPr>
          <w:rFonts w:eastAsiaTheme="minorEastAsia" w:hint="eastAsia"/>
          <w:lang w:eastAsia="zh-CN"/>
        </w:rPr>
        <w:t xml:space="preserve">in </w:t>
      </w:r>
      <w:r w:rsidR="00127A00">
        <w:rPr>
          <w:rFonts w:eastAsiaTheme="minorEastAsia" w:hint="eastAsia"/>
          <w:lang w:eastAsia="zh-CN"/>
        </w:rPr>
        <w:t xml:space="preserve">CA </w:t>
      </w:r>
      <w:r w:rsidR="00127A00">
        <w:rPr>
          <w:rFonts w:eastAsiaTheme="minorEastAsia"/>
          <w:lang w:eastAsia="zh-CN"/>
        </w:rPr>
        <w:t>duplication</w:t>
      </w:r>
      <w:r w:rsidR="00127A00">
        <w:rPr>
          <w:rFonts w:eastAsiaTheme="minorEastAsia" w:hint="eastAsia"/>
          <w:lang w:eastAsia="zh-CN"/>
        </w:rPr>
        <w:t xml:space="preserve"> deactivated state</w:t>
      </w:r>
      <w:r w:rsidR="0050462D">
        <w:rPr>
          <w:rFonts w:eastAsiaTheme="minorEastAsia" w:hint="eastAsia"/>
          <w:lang w:eastAsia="zh-CN"/>
        </w:rPr>
        <w:t xml:space="preserve"> </w:t>
      </w:r>
      <w:r w:rsidR="005B2C58">
        <w:rPr>
          <w:rFonts w:eastAsiaTheme="minorEastAsia"/>
          <w:lang w:eastAsia="zh-CN"/>
        </w:rPr>
        <w:t>by</w:t>
      </w:r>
      <w:r w:rsidR="0050462D">
        <w:rPr>
          <w:rFonts w:eastAsiaTheme="minorEastAsia" w:hint="eastAsia"/>
          <w:lang w:eastAsia="zh-CN"/>
        </w:rPr>
        <w:t xml:space="preserve"> the primary path</w:t>
      </w:r>
      <w:r w:rsidR="00127A00">
        <w:rPr>
          <w:rFonts w:eastAsiaTheme="minorEastAsia" w:hint="eastAsia"/>
          <w:lang w:eastAsia="zh-CN"/>
        </w:rPr>
        <w:t>.</w:t>
      </w:r>
    </w:p>
    <w:p w:rsidR="009A1810" w:rsidRDefault="00550E49" w:rsidP="00E90DD3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3 </w:t>
      </w:r>
      <w:r w:rsidR="00B826CE">
        <w:rPr>
          <w:rFonts w:eastAsiaTheme="minorEastAsia"/>
          <w:lang w:eastAsia="zh-CN"/>
        </w:rPr>
        <w:t xml:space="preserve">assumes there </w:t>
      </w:r>
      <w:r w:rsidR="00576EED">
        <w:rPr>
          <w:rFonts w:eastAsiaTheme="minorEastAsia" w:hint="eastAsia"/>
          <w:lang w:eastAsia="zh-CN"/>
        </w:rPr>
        <w:t>could be</w:t>
      </w:r>
      <w:r w:rsidR="00B826CE">
        <w:rPr>
          <w:rFonts w:eastAsiaTheme="minorEastAsia"/>
          <w:lang w:eastAsia="zh-CN"/>
        </w:rPr>
        <w:t xml:space="preserve"> two LCH-to-cell restriction configurations </w:t>
      </w:r>
      <w:r w:rsidR="00576EED">
        <w:rPr>
          <w:rFonts w:eastAsiaTheme="minorEastAsia" w:hint="eastAsia"/>
          <w:lang w:eastAsia="zh-CN"/>
        </w:rPr>
        <w:t>for the primary path</w:t>
      </w:r>
      <w:r w:rsidR="00B826CE">
        <w:rPr>
          <w:rFonts w:eastAsiaTheme="minorEastAsia"/>
          <w:lang w:eastAsia="zh-CN"/>
        </w:rPr>
        <w:t xml:space="preserve">, which is not aligned with above earlier agreement. However this issue has been discussed for several meetings without conclusion and Option 3 </w:t>
      </w:r>
      <w:r>
        <w:rPr>
          <w:rFonts w:eastAsiaTheme="minorEastAsia" w:hint="eastAsia"/>
          <w:lang w:eastAsia="zh-CN"/>
        </w:rPr>
        <w:t xml:space="preserve">is </w:t>
      </w:r>
      <w:r w:rsidR="00B826CE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mo</w:t>
      </w:r>
      <w:r w:rsidR="00B826CE">
        <w:rPr>
          <w:rFonts w:eastAsiaTheme="minorEastAsia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direct and easy </w:t>
      </w:r>
      <w:r w:rsidR="00B826CE">
        <w:rPr>
          <w:rFonts w:eastAsiaTheme="minorEastAsia"/>
          <w:lang w:eastAsia="zh-CN"/>
        </w:rPr>
        <w:t xml:space="preserve">way </w:t>
      </w:r>
      <w:r>
        <w:rPr>
          <w:rFonts w:eastAsiaTheme="minorEastAsia" w:hint="eastAsia"/>
          <w:lang w:eastAsia="zh-CN"/>
        </w:rPr>
        <w:t xml:space="preserve">to </w:t>
      </w:r>
      <w:r w:rsidR="00B826CE">
        <w:rPr>
          <w:rFonts w:eastAsiaTheme="minorEastAsia"/>
          <w:lang w:eastAsia="zh-CN"/>
        </w:rPr>
        <w:t>solve it</w:t>
      </w:r>
      <w:r>
        <w:rPr>
          <w:rFonts w:eastAsiaTheme="minorEastAsia" w:hint="eastAsia"/>
          <w:lang w:eastAsia="zh-CN"/>
        </w:rPr>
        <w:t xml:space="preserve">. . </w:t>
      </w:r>
      <w:r w:rsidR="00B826CE">
        <w:rPr>
          <w:rFonts w:eastAsiaTheme="minorEastAsia"/>
          <w:lang w:eastAsia="zh-CN"/>
        </w:rPr>
        <w:t xml:space="preserve">We don’t like reverting agreements but in this case we think it allows for an acceptable way forward. </w:t>
      </w:r>
      <w:r>
        <w:rPr>
          <w:rFonts w:eastAsiaTheme="minorEastAsia" w:hint="eastAsia"/>
          <w:lang w:eastAsia="zh-CN"/>
        </w:rPr>
        <w:t>So the option 3 is preferred.</w:t>
      </w:r>
    </w:p>
    <w:p w:rsidR="00173B96" w:rsidRDefault="00173B96" w:rsidP="00173B96">
      <w:pPr>
        <w:rPr>
          <w:color w:val="1F497D"/>
          <w:sz w:val="24"/>
        </w:rPr>
      </w:pPr>
      <w:bookmarkStart w:id="9" w:name="_Ref23870423"/>
      <w:bookmarkStart w:id="10" w:name="OLE_LINK5"/>
      <w:bookmarkStart w:id="11" w:name="OLE_LINK6"/>
      <w:r>
        <w:rPr>
          <w:b/>
          <w:bCs/>
        </w:rPr>
        <w:t xml:space="preserve">Proposal 2: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optionally explicitly configure the primary </w:t>
      </w:r>
      <w:r>
        <w:rPr>
          <w:rFonts w:eastAsiaTheme="minorEastAsia" w:hint="eastAsia"/>
          <w:b/>
          <w:bCs/>
          <w:lang w:eastAsia="zh-CN"/>
        </w:rPr>
        <w:t>path</w:t>
      </w:r>
      <w:r>
        <w:rPr>
          <w:b/>
          <w:bCs/>
        </w:rPr>
        <w:t xml:space="preserve"> with the LCH-to-Cell restriction to </w:t>
      </w:r>
      <w:r>
        <w:rPr>
          <w:rFonts w:eastAsiaTheme="minorEastAsia" w:hint="eastAsia"/>
          <w:b/>
          <w:bCs/>
          <w:lang w:eastAsia="zh-CN"/>
        </w:rPr>
        <w:t xml:space="preserve">be </w:t>
      </w:r>
      <w:r>
        <w:rPr>
          <w:b/>
          <w:bCs/>
        </w:rPr>
        <w:t>appl</w:t>
      </w:r>
      <w:r>
        <w:rPr>
          <w:rFonts w:eastAsiaTheme="minorEastAsia" w:hint="eastAsia"/>
          <w:b/>
          <w:bCs/>
          <w:lang w:eastAsia="zh-CN"/>
        </w:rPr>
        <w:t>ied</w:t>
      </w:r>
      <w:r>
        <w:rPr>
          <w:b/>
          <w:bCs/>
        </w:rPr>
        <w:t xml:space="preserve"> when CA duplication is deactivated.</w:t>
      </w:r>
    </w:p>
    <w:bookmarkEnd w:id="9"/>
    <w:p w:rsidR="00550E49" w:rsidRPr="00B826CE" w:rsidRDefault="00550E49" w:rsidP="00173B96">
      <w:pPr>
        <w:pStyle w:val="Caption"/>
        <w:jc w:val="both"/>
        <w:rPr>
          <w:rFonts w:eastAsiaTheme="minorEastAsia"/>
          <w:b/>
          <w:lang w:val="en-US" w:eastAsia="zh-CN"/>
        </w:rPr>
      </w:pPr>
    </w:p>
    <w:bookmarkEnd w:id="10"/>
    <w:bookmarkEnd w:id="11"/>
    <w:p w:rsidR="00BD3069" w:rsidRPr="00CC4C40" w:rsidRDefault="00757B5A" w:rsidP="00E90DD3">
      <w:pPr>
        <w:pStyle w:val="Heading1"/>
        <w:numPr>
          <w:ilvl w:val="0"/>
          <w:numId w:val="18"/>
        </w:numPr>
        <w:jc w:val="both"/>
        <w:rPr>
          <w:szCs w:val="28"/>
        </w:rPr>
      </w:pPr>
      <w:r w:rsidRPr="00CC4C40">
        <w:rPr>
          <w:szCs w:val="28"/>
        </w:rPr>
        <w:t>Conclusion</w:t>
      </w:r>
    </w:p>
    <w:p w:rsidR="00BD3069" w:rsidRDefault="00757B5A" w:rsidP="00E90DD3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>
        <w:rPr>
          <w:rFonts w:eastAsiaTheme="minorEastAsia"/>
          <w:lang w:eastAsia="zh-CN"/>
        </w:rPr>
        <w:t>discusses</w:t>
      </w:r>
      <w:r w:rsidR="00A2687B">
        <w:rPr>
          <w:rFonts w:eastAsiaTheme="minorEastAsia" w:hint="eastAsia"/>
          <w:lang w:eastAsia="zh-CN"/>
        </w:rPr>
        <w:t xml:space="preserve"> LCH-to-cell restriction in Rel-16 and provides below proposals</w:t>
      </w:r>
      <w:r>
        <w:rPr>
          <w:rFonts w:eastAsiaTheme="minorEastAsia" w:hint="eastAsia"/>
          <w:lang w:eastAsia="zh-CN"/>
        </w:rPr>
        <w:t>.</w:t>
      </w:r>
    </w:p>
    <w:p w:rsidR="00E855E2" w:rsidRDefault="00E90DD3" w:rsidP="00E90DD3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_Ref20863380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787B44" w:rsidRPr="00351693">
        <w:rPr>
          <w:b/>
        </w:rPr>
        <w:t xml:space="preserve">Proposal </w:t>
      </w:r>
      <w:r w:rsidR="00787B44">
        <w:rPr>
          <w:b/>
          <w:noProof/>
        </w:rPr>
        <w:t>1</w:t>
      </w:r>
      <w:r w:rsidR="00787B44" w:rsidRPr="009A50C0">
        <w:rPr>
          <w:rFonts w:eastAsiaTheme="minorEastAsia"/>
          <w:b/>
          <w:lang w:eastAsia="zh-CN"/>
        </w:rPr>
        <w:t xml:space="preserve">: </w:t>
      </w:r>
      <w:r w:rsidR="00787B44">
        <w:rPr>
          <w:rFonts w:eastAsiaTheme="minorEastAsia" w:hint="eastAsia"/>
          <w:b/>
          <w:lang w:eastAsia="zh-CN"/>
        </w:rPr>
        <w:t>Confirm UE should follow the LCH-to-cell restriction configured by RRC per LCH when CA duplication is activated no matter which RLC entities are activated.</w:t>
      </w:r>
      <w:r>
        <w:rPr>
          <w:rFonts w:eastAsiaTheme="minorEastAsia"/>
          <w:lang w:eastAsia="zh-CN"/>
        </w:rPr>
        <w:fldChar w:fldCharType="end"/>
      </w:r>
    </w:p>
    <w:p w:rsidR="00787B44" w:rsidRPr="005B2C58" w:rsidRDefault="00E90DD3" w:rsidP="005B2C58">
      <w:pPr>
        <w:pStyle w:val="BodyText"/>
        <w:rPr>
          <w:b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_Ref23870423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787B44" w:rsidRPr="00787B44">
        <w:rPr>
          <w:b/>
        </w:rPr>
        <w:t xml:space="preserve">Proposal </w:t>
      </w:r>
      <w:r w:rsidR="00787B44" w:rsidRPr="005B2C58">
        <w:rPr>
          <w:b/>
          <w:noProof/>
        </w:rPr>
        <w:t>2</w:t>
      </w:r>
      <w:r w:rsidR="00787B44" w:rsidRPr="005B2C58">
        <w:rPr>
          <w:b/>
          <w:lang w:eastAsia="zh-CN"/>
        </w:rPr>
        <w:t xml:space="preserve">: </w:t>
      </w:r>
      <w:r w:rsidR="00787B44" w:rsidRPr="005B2C58">
        <w:rPr>
          <w:rFonts w:eastAsiaTheme="minorEastAsia"/>
          <w:b/>
          <w:lang w:eastAsia="zh-CN"/>
        </w:rPr>
        <w:t xml:space="preserve">The </w:t>
      </w:r>
      <w:proofErr w:type="spellStart"/>
      <w:r w:rsidR="00787B44" w:rsidRPr="005B2C58">
        <w:rPr>
          <w:rFonts w:eastAsiaTheme="minorEastAsia"/>
          <w:b/>
          <w:lang w:eastAsia="zh-CN"/>
        </w:rPr>
        <w:t>gNB</w:t>
      </w:r>
      <w:proofErr w:type="spellEnd"/>
      <w:r w:rsidR="00787B44" w:rsidRPr="005B2C58">
        <w:rPr>
          <w:rFonts w:eastAsiaTheme="minorEastAsia"/>
          <w:b/>
          <w:lang w:eastAsia="zh-CN"/>
        </w:rPr>
        <w:t xml:space="preserve"> can optionally explicitly configure the primary path with </w:t>
      </w:r>
      <w:r w:rsidR="00787B44" w:rsidRPr="005B2C58">
        <w:rPr>
          <w:b/>
          <w:lang w:eastAsia="zh-CN"/>
        </w:rPr>
        <w:t>the LCH-to-Cell restriction to</w:t>
      </w:r>
      <w:r w:rsidR="00787B44" w:rsidRPr="005B2C58">
        <w:rPr>
          <w:rFonts w:eastAsiaTheme="minorEastAsia"/>
          <w:b/>
          <w:lang w:eastAsia="zh-CN"/>
        </w:rPr>
        <w:t xml:space="preserve"> be applied </w:t>
      </w:r>
      <w:r w:rsidR="00787B44" w:rsidRPr="005B2C58">
        <w:rPr>
          <w:b/>
          <w:lang w:eastAsia="zh-CN"/>
        </w:rPr>
        <w:t>when CA duplication is deactivated.</w:t>
      </w:r>
    </w:p>
    <w:p w:rsidR="00E90DD3" w:rsidRPr="00A2687B" w:rsidRDefault="00E90DD3" w:rsidP="00E90DD3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end"/>
      </w:r>
    </w:p>
    <w:p w:rsidR="00BD3069" w:rsidRPr="00E855E2" w:rsidRDefault="00757B5A" w:rsidP="00E90DD3">
      <w:pPr>
        <w:pStyle w:val="Heading1"/>
        <w:numPr>
          <w:ilvl w:val="0"/>
          <w:numId w:val="18"/>
        </w:numPr>
        <w:jc w:val="both"/>
        <w:rPr>
          <w:szCs w:val="28"/>
        </w:rPr>
      </w:pPr>
      <w:r w:rsidRPr="00E855E2">
        <w:rPr>
          <w:rFonts w:hint="eastAsia"/>
          <w:szCs w:val="28"/>
        </w:rPr>
        <w:t>Reference</w:t>
      </w:r>
    </w:p>
    <w:bookmarkStart w:id="12" w:name="_Ref23858875"/>
    <w:p w:rsidR="00747710" w:rsidRPr="00747710" w:rsidRDefault="008A5F4E" w:rsidP="00E90DD3">
      <w:pPr>
        <w:pStyle w:val="BodyText"/>
        <w:numPr>
          <w:ilvl w:val="0"/>
          <w:numId w:val="10"/>
        </w:numPr>
      </w:pPr>
      <w:r>
        <w:fldChar w:fldCharType="begin"/>
      </w:r>
      <w:r>
        <w:instrText xml:space="preserve"> HYPERLINK "file:///D:\\Documents\\3GPP\\tsg_ran\\WG2\\RAN2\\Docs\\R2-1912461.zip" \o "D:Documents3GPPtsg_ranWG2RAN2DocsR2-1912461.zip" </w:instrText>
      </w:r>
      <w:r>
        <w:fldChar w:fldCharType="separate"/>
      </w:r>
      <w:r w:rsidR="00747710" w:rsidRPr="00747710">
        <w:t>R2-1912461</w:t>
      </w:r>
      <w:r>
        <w:fldChar w:fldCharType="end"/>
      </w:r>
      <w:r w:rsidR="00747710" w:rsidRPr="00D83FF9">
        <w:tab/>
        <w:t>LCH-to-cell Restriction for CA Duplication Deactivation</w:t>
      </w:r>
      <w:r w:rsidR="00747710" w:rsidRPr="00D83FF9">
        <w:tab/>
        <w:t>Apple, Nokia, Nokia Shanghai Bell</w:t>
      </w:r>
      <w:bookmarkEnd w:id="12"/>
    </w:p>
    <w:bookmarkStart w:id="13" w:name="_Ref23858877"/>
    <w:p w:rsidR="00747710" w:rsidRDefault="008A5F4E" w:rsidP="00E90DD3">
      <w:pPr>
        <w:pStyle w:val="BodyText"/>
        <w:numPr>
          <w:ilvl w:val="0"/>
          <w:numId w:val="10"/>
        </w:numPr>
      </w:pPr>
      <w:r>
        <w:fldChar w:fldCharType="begin"/>
      </w:r>
      <w:r>
        <w:instrText xml:space="preserve"> HYPERLINK "file:///D:\\Documents\\3GPP\\tsg_ran\\WG2\\RAN2\\Docs\\R2-1913838.zip" \o "D:Documents3GPPtsg_ranWG2RAN2DocsR2-1913838.zip" </w:instrText>
      </w:r>
      <w:r>
        <w:fldChar w:fldCharType="separate"/>
      </w:r>
      <w:r w:rsidR="00747710" w:rsidRPr="00747710">
        <w:t>R2-1913838</w:t>
      </w:r>
      <w:r>
        <w:fldChar w:fldCharType="end"/>
      </w:r>
      <w:r w:rsidR="00747710" w:rsidRPr="00D83FF9">
        <w:tab/>
        <w:t>Discussion on LCH-to-Cell restriction for PDCP duplication</w:t>
      </w:r>
      <w:r w:rsidR="00747710" w:rsidRPr="00D83FF9">
        <w:tab/>
        <w:t>LG</w:t>
      </w:r>
      <w:bookmarkEnd w:id="13"/>
    </w:p>
    <w:bookmarkStart w:id="14" w:name="_Ref23858878"/>
    <w:p w:rsidR="00747710" w:rsidRPr="00AF5B89" w:rsidRDefault="008A5F4E" w:rsidP="00E90DD3">
      <w:pPr>
        <w:pStyle w:val="BodyText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>
        <w:fldChar w:fldCharType="begin"/>
      </w:r>
      <w:r>
        <w:instrText xml:space="preserve"> HYPERLINK "file:///D:\\Documents\\3GPP\\tsg_ran\\WG2\\RAN2\\Docs\\R2-1913245.zip" \o "D:Documents3GPPtsg_ranWG2RAN2DocsR2-1913245.zip" </w:instrText>
      </w:r>
      <w:r>
        <w:fldChar w:fldCharType="separate"/>
      </w:r>
      <w:r w:rsidR="00747710" w:rsidRPr="00747710">
        <w:t>R2-1913245</w:t>
      </w:r>
      <w:r>
        <w:fldChar w:fldCharType="end"/>
      </w:r>
      <w:r w:rsidR="00747710" w:rsidRPr="00D83FF9">
        <w:tab/>
        <w:t>Cell restriction for PDCP duplication with up to 4 legs</w:t>
      </w:r>
      <w:r w:rsidR="00747710" w:rsidRPr="00D83FF9">
        <w:tab/>
        <w:t>Huawei</w:t>
      </w:r>
      <w:bookmarkEnd w:id="14"/>
    </w:p>
    <w:sectPr w:rsidR="00747710" w:rsidRPr="00AF5B89">
      <w:headerReference w:type="default" r:id="rId12"/>
      <w:footerReference w:type="even" r:id="rId13"/>
      <w:footerReference w:type="default" r:id="rId14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38C" w:rsidRDefault="0037638C">
      <w:r>
        <w:separator/>
      </w:r>
    </w:p>
  </w:endnote>
  <w:endnote w:type="continuationSeparator" w:id="0">
    <w:p w:rsidR="0037638C" w:rsidRDefault="00376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AEB" w:rsidRDefault="000C1A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1AEB" w:rsidRDefault="000C1A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AEB" w:rsidRDefault="000C1A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2C58">
      <w:rPr>
        <w:rStyle w:val="PageNumber"/>
        <w:noProof/>
      </w:rPr>
      <w:t>1</w:t>
    </w:r>
    <w:r>
      <w:rPr>
        <w:rStyle w:val="PageNumber"/>
      </w:rPr>
      <w:fldChar w:fldCharType="end"/>
    </w:r>
  </w:p>
  <w:p w:rsidR="000C1AEB" w:rsidRDefault="000D2D5C">
    <w:pPr>
      <w:pStyle w:val="Footer"/>
      <w:tabs>
        <w:tab w:val="left" w:pos="2552"/>
      </w:tabs>
      <w:rPr>
        <w:rFonts w:eastAsia="SimSun"/>
        <w:lang w:eastAsia="zh-CN"/>
      </w:rPr>
    </w:pPr>
    <w:r w:rsidRPr="000D2D5C">
      <w:rPr>
        <w:rFonts w:eastAsia="SimSun"/>
        <w:lang w:eastAsia="zh-CN"/>
      </w:rPr>
      <w:t>R2-1914418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38C" w:rsidRDefault="0037638C">
      <w:r>
        <w:separator/>
      </w:r>
    </w:p>
  </w:footnote>
  <w:footnote w:type="continuationSeparator" w:id="0">
    <w:p w:rsidR="0037638C" w:rsidRDefault="00376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AEB" w:rsidRDefault="000C1AE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75BD9"/>
    <w:multiLevelType w:val="hybridMultilevel"/>
    <w:tmpl w:val="C69E11C6"/>
    <w:lvl w:ilvl="0" w:tplc="392218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39221820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8164416"/>
    <w:multiLevelType w:val="hybridMultilevel"/>
    <w:tmpl w:val="9618A066"/>
    <w:lvl w:ilvl="0" w:tplc="392218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F4B20"/>
    <w:multiLevelType w:val="hybridMultilevel"/>
    <w:tmpl w:val="9F18D11C"/>
    <w:lvl w:ilvl="0" w:tplc="392218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9947E9"/>
    <w:multiLevelType w:val="hybridMultilevel"/>
    <w:tmpl w:val="947A9158"/>
    <w:lvl w:ilvl="0" w:tplc="3918BFCC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A72FA"/>
    <w:multiLevelType w:val="hybridMultilevel"/>
    <w:tmpl w:val="3FAAB108"/>
    <w:lvl w:ilvl="0" w:tplc="90C437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81C4BB1"/>
    <w:multiLevelType w:val="hybridMultilevel"/>
    <w:tmpl w:val="C6F41BAC"/>
    <w:lvl w:ilvl="0" w:tplc="FDE035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D1929D7"/>
    <w:multiLevelType w:val="hybridMultilevel"/>
    <w:tmpl w:val="7EBC6648"/>
    <w:lvl w:ilvl="0" w:tplc="01BE17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A88656F"/>
    <w:multiLevelType w:val="hybridMultilevel"/>
    <w:tmpl w:val="7EAE427A"/>
    <w:lvl w:ilvl="0" w:tplc="BCACB97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E7C0EEA"/>
    <w:multiLevelType w:val="multilevel"/>
    <w:tmpl w:val="5E7C0EE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8C97BED"/>
    <w:multiLevelType w:val="multilevel"/>
    <w:tmpl w:val="78C97BED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0" w:firstLine="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6068"/>
        </w:tabs>
        <w:ind w:left="-3517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18">
    <w:nsid w:val="7DB55E16"/>
    <w:multiLevelType w:val="hybridMultilevel"/>
    <w:tmpl w:val="70FE57D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5"/>
  </w:num>
  <w:num w:numId="4">
    <w:abstractNumId w:val="8"/>
  </w:num>
  <w:num w:numId="5">
    <w:abstractNumId w:val="6"/>
  </w:num>
  <w:num w:numId="6">
    <w:abstractNumId w:val="19"/>
  </w:num>
  <w:num w:numId="7">
    <w:abstractNumId w:val="12"/>
  </w:num>
  <w:num w:numId="8">
    <w:abstractNumId w:val="16"/>
  </w:num>
  <w:num w:numId="9">
    <w:abstractNumId w:val="11"/>
  </w:num>
  <w:num w:numId="10">
    <w:abstractNumId w:val="9"/>
  </w:num>
  <w:num w:numId="11">
    <w:abstractNumId w:val="14"/>
  </w:num>
  <w:num w:numId="12">
    <w:abstractNumId w:val="18"/>
  </w:num>
  <w:num w:numId="13">
    <w:abstractNumId w:val="2"/>
  </w:num>
  <w:num w:numId="14">
    <w:abstractNumId w:val="0"/>
  </w:num>
  <w:num w:numId="15">
    <w:abstractNumId w:val="14"/>
  </w:num>
  <w:num w:numId="16">
    <w:abstractNumId w:val="3"/>
  </w:num>
  <w:num w:numId="17">
    <w:abstractNumId w:val="1"/>
  </w:num>
  <w:num w:numId="18">
    <w:abstractNumId w:val="5"/>
  </w:num>
  <w:num w:numId="19">
    <w:abstractNumId w:val="7"/>
  </w:num>
  <w:num w:numId="20">
    <w:abstractNumId w:val="4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3FFF"/>
    <w:rsid w:val="00004526"/>
    <w:rsid w:val="00004777"/>
    <w:rsid w:val="000056D5"/>
    <w:rsid w:val="000061A7"/>
    <w:rsid w:val="00006229"/>
    <w:rsid w:val="000062D6"/>
    <w:rsid w:val="00010C87"/>
    <w:rsid w:val="000116A5"/>
    <w:rsid w:val="00012227"/>
    <w:rsid w:val="00012F65"/>
    <w:rsid w:val="000132C7"/>
    <w:rsid w:val="000135B7"/>
    <w:rsid w:val="00013A2D"/>
    <w:rsid w:val="00014165"/>
    <w:rsid w:val="0001438C"/>
    <w:rsid w:val="000143C5"/>
    <w:rsid w:val="000147AB"/>
    <w:rsid w:val="000155D8"/>
    <w:rsid w:val="0001571D"/>
    <w:rsid w:val="00016480"/>
    <w:rsid w:val="00016AC6"/>
    <w:rsid w:val="00016CFA"/>
    <w:rsid w:val="00016D97"/>
    <w:rsid w:val="00016DC3"/>
    <w:rsid w:val="00016F23"/>
    <w:rsid w:val="00016FE1"/>
    <w:rsid w:val="0001742C"/>
    <w:rsid w:val="00017D8F"/>
    <w:rsid w:val="00020773"/>
    <w:rsid w:val="0002102E"/>
    <w:rsid w:val="000211D7"/>
    <w:rsid w:val="0002139B"/>
    <w:rsid w:val="000217C9"/>
    <w:rsid w:val="0002195F"/>
    <w:rsid w:val="00021E04"/>
    <w:rsid w:val="00022738"/>
    <w:rsid w:val="00022FB2"/>
    <w:rsid w:val="000240A6"/>
    <w:rsid w:val="0002532A"/>
    <w:rsid w:val="000261DF"/>
    <w:rsid w:val="0002652B"/>
    <w:rsid w:val="0002665B"/>
    <w:rsid w:val="00026A53"/>
    <w:rsid w:val="000270B4"/>
    <w:rsid w:val="000276C9"/>
    <w:rsid w:val="000277C6"/>
    <w:rsid w:val="00027C54"/>
    <w:rsid w:val="00030554"/>
    <w:rsid w:val="00030588"/>
    <w:rsid w:val="000316E5"/>
    <w:rsid w:val="000325C4"/>
    <w:rsid w:val="00033094"/>
    <w:rsid w:val="00033282"/>
    <w:rsid w:val="00034294"/>
    <w:rsid w:val="00034619"/>
    <w:rsid w:val="00034856"/>
    <w:rsid w:val="000357AA"/>
    <w:rsid w:val="00036189"/>
    <w:rsid w:val="00036A14"/>
    <w:rsid w:val="0003738C"/>
    <w:rsid w:val="0003743C"/>
    <w:rsid w:val="00037830"/>
    <w:rsid w:val="00037EC4"/>
    <w:rsid w:val="000404E9"/>
    <w:rsid w:val="00040B37"/>
    <w:rsid w:val="000417EB"/>
    <w:rsid w:val="00041865"/>
    <w:rsid w:val="0004357F"/>
    <w:rsid w:val="0004394A"/>
    <w:rsid w:val="00043CA2"/>
    <w:rsid w:val="00043D33"/>
    <w:rsid w:val="0004423B"/>
    <w:rsid w:val="000443DE"/>
    <w:rsid w:val="000454AC"/>
    <w:rsid w:val="000460EF"/>
    <w:rsid w:val="000466C6"/>
    <w:rsid w:val="00046D4B"/>
    <w:rsid w:val="0004770F"/>
    <w:rsid w:val="00047F45"/>
    <w:rsid w:val="00050783"/>
    <w:rsid w:val="00050AC1"/>
    <w:rsid w:val="0005123C"/>
    <w:rsid w:val="0005137D"/>
    <w:rsid w:val="000519B8"/>
    <w:rsid w:val="00051E89"/>
    <w:rsid w:val="0005221F"/>
    <w:rsid w:val="00052902"/>
    <w:rsid w:val="00054FB6"/>
    <w:rsid w:val="00055E49"/>
    <w:rsid w:val="000569E9"/>
    <w:rsid w:val="00056C6D"/>
    <w:rsid w:val="000575A9"/>
    <w:rsid w:val="00057B7E"/>
    <w:rsid w:val="00057F3A"/>
    <w:rsid w:val="00060DF6"/>
    <w:rsid w:val="0006160F"/>
    <w:rsid w:val="0006264B"/>
    <w:rsid w:val="00062933"/>
    <w:rsid w:val="00062FC2"/>
    <w:rsid w:val="00063EF6"/>
    <w:rsid w:val="00063FC5"/>
    <w:rsid w:val="00064119"/>
    <w:rsid w:val="00064769"/>
    <w:rsid w:val="00064EA4"/>
    <w:rsid w:val="0006518D"/>
    <w:rsid w:val="0006550A"/>
    <w:rsid w:val="0006553B"/>
    <w:rsid w:val="00066251"/>
    <w:rsid w:val="00066A60"/>
    <w:rsid w:val="000673E5"/>
    <w:rsid w:val="00067A9D"/>
    <w:rsid w:val="0007064D"/>
    <w:rsid w:val="000706B4"/>
    <w:rsid w:val="000718B8"/>
    <w:rsid w:val="00071B55"/>
    <w:rsid w:val="000729AF"/>
    <w:rsid w:val="00072C4D"/>
    <w:rsid w:val="00072CED"/>
    <w:rsid w:val="000731F9"/>
    <w:rsid w:val="00073665"/>
    <w:rsid w:val="000738D9"/>
    <w:rsid w:val="00073987"/>
    <w:rsid w:val="00073B72"/>
    <w:rsid w:val="00073E18"/>
    <w:rsid w:val="00074227"/>
    <w:rsid w:val="000749EF"/>
    <w:rsid w:val="00075D35"/>
    <w:rsid w:val="000760EA"/>
    <w:rsid w:val="000763B7"/>
    <w:rsid w:val="00076E3A"/>
    <w:rsid w:val="00077CD7"/>
    <w:rsid w:val="00077DE6"/>
    <w:rsid w:val="00077F50"/>
    <w:rsid w:val="0008011C"/>
    <w:rsid w:val="000805B5"/>
    <w:rsid w:val="00080B96"/>
    <w:rsid w:val="00081065"/>
    <w:rsid w:val="0008146A"/>
    <w:rsid w:val="000814E3"/>
    <w:rsid w:val="00081558"/>
    <w:rsid w:val="000822A7"/>
    <w:rsid w:val="000824F8"/>
    <w:rsid w:val="00082700"/>
    <w:rsid w:val="00083725"/>
    <w:rsid w:val="00083BC8"/>
    <w:rsid w:val="00083D70"/>
    <w:rsid w:val="000840AF"/>
    <w:rsid w:val="00084510"/>
    <w:rsid w:val="0008490A"/>
    <w:rsid w:val="00085047"/>
    <w:rsid w:val="00086209"/>
    <w:rsid w:val="0008685F"/>
    <w:rsid w:val="00086EB4"/>
    <w:rsid w:val="00087E9C"/>
    <w:rsid w:val="00090158"/>
    <w:rsid w:val="0009063B"/>
    <w:rsid w:val="000909A6"/>
    <w:rsid w:val="000909F5"/>
    <w:rsid w:val="00090D78"/>
    <w:rsid w:val="00091417"/>
    <w:rsid w:val="00091BB8"/>
    <w:rsid w:val="00091E1D"/>
    <w:rsid w:val="000927C7"/>
    <w:rsid w:val="00092868"/>
    <w:rsid w:val="00092DD7"/>
    <w:rsid w:val="000931F4"/>
    <w:rsid w:val="0009341B"/>
    <w:rsid w:val="00093E9F"/>
    <w:rsid w:val="00094315"/>
    <w:rsid w:val="000947DF"/>
    <w:rsid w:val="00095144"/>
    <w:rsid w:val="00096BC9"/>
    <w:rsid w:val="00096F82"/>
    <w:rsid w:val="00096FF7"/>
    <w:rsid w:val="00097266"/>
    <w:rsid w:val="000A078C"/>
    <w:rsid w:val="000A14E3"/>
    <w:rsid w:val="000A1E95"/>
    <w:rsid w:val="000A21FD"/>
    <w:rsid w:val="000A2B29"/>
    <w:rsid w:val="000A2CEF"/>
    <w:rsid w:val="000A380C"/>
    <w:rsid w:val="000A488F"/>
    <w:rsid w:val="000A4A9E"/>
    <w:rsid w:val="000A4FDA"/>
    <w:rsid w:val="000A55B8"/>
    <w:rsid w:val="000A5653"/>
    <w:rsid w:val="000A5A1A"/>
    <w:rsid w:val="000A647F"/>
    <w:rsid w:val="000A6BBC"/>
    <w:rsid w:val="000A739E"/>
    <w:rsid w:val="000B02B1"/>
    <w:rsid w:val="000B0643"/>
    <w:rsid w:val="000B0C8C"/>
    <w:rsid w:val="000B3216"/>
    <w:rsid w:val="000B3F0D"/>
    <w:rsid w:val="000B4322"/>
    <w:rsid w:val="000B4996"/>
    <w:rsid w:val="000B66A6"/>
    <w:rsid w:val="000B68C4"/>
    <w:rsid w:val="000B6DF4"/>
    <w:rsid w:val="000B7123"/>
    <w:rsid w:val="000C0433"/>
    <w:rsid w:val="000C05D1"/>
    <w:rsid w:val="000C06E1"/>
    <w:rsid w:val="000C0CAA"/>
    <w:rsid w:val="000C13BC"/>
    <w:rsid w:val="000C1515"/>
    <w:rsid w:val="000C1AEB"/>
    <w:rsid w:val="000C21E2"/>
    <w:rsid w:val="000C2908"/>
    <w:rsid w:val="000C34D6"/>
    <w:rsid w:val="000C3590"/>
    <w:rsid w:val="000C4369"/>
    <w:rsid w:val="000C48A7"/>
    <w:rsid w:val="000C4A0A"/>
    <w:rsid w:val="000C4A2E"/>
    <w:rsid w:val="000C4E83"/>
    <w:rsid w:val="000C4ED3"/>
    <w:rsid w:val="000C4F01"/>
    <w:rsid w:val="000C4FB4"/>
    <w:rsid w:val="000C52D6"/>
    <w:rsid w:val="000C53A4"/>
    <w:rsid w:val="000C66EF"/>
    <w:rsid w:val="000C74A5"/>
    <w:rsid w:val="000D041A"/>
    <w:rsid w:val="000D2341"/>
    <w:rsid w:val="000D2630"/>
    <w:rsid w:val="000D275B"/>
    <w:rsid w:val="000D2D5C"/>
    <w:rsid w:val="000D3D5C"/>
    <w:rsid w:val="000D427B"/>
    <w:rsid w:val="000D4ABD"/>
    <w:rsid w:val="000D4E1E"/>
    <w:rsid w:val="000D50E5"/>
    <w:rsid w:val="000D5C4A"/>
    <w:rsid w:val="000D64DD"/>
    <w:rsid w:val="000D6F2E"/>
    <w:rsid w:val="000D746F"/>
    <w:rsid w:val="000D78A4"/>
    <w:rsid w:val="000D7F70"/>
    <w:rsid w:val="000E0399"/>
    <w:rsid w:val="000E063A"/>
    <w:rsid w:val="000E0818"/>
    <w:rsid w:val="000E1077"/>
    <w:rsid w:val="000E130E"/>
    <w:rsid w:val="000E1498"/>
    <w:rsid w:val="000E3170"/>
    <w:rsid w:val="000E3404"/>
    <w:rsid w:val="000E3AE2"/>
    <w:rsid w:val="000E4998"/>
    <w:rsid w:val="000E541A"/>
    <w:rsid w:val="000E557C"/>
    <w:rsid w:val="000E61FD"/>
    <w:rsid w:val="000E649F"/>
    <w:rsid w:val="000E7EED"/>
    <w:rsid w:val="000F0A07"/>
    <w:rsid w:val="000F1710"/>
    <w:rsid w:val="000F1939"/>
    <w:rsid w:val="000F1CB0"/>
    <w:rsid w:val="000F2438"/>
    <w:rsid w:val="000F26CF"/>
    <w:rsid w:val="000F2F15"/>
    <w:rsid w:val="000F326B"/>
    <w:rsid w:val="000F3414"/>
    <w:rsid w:val="000F3789"/>
    <w:rsid w:val="000F3C60"/>
    <w:rsid w:val="000F3CA2"/>
    <w:rsid w:val="000F3D9B"/>
    <w:rsid w:val="000F4093"/>
    <w:rsid w:val="000F495B"/>
    <w:rsid w:val="000F5299"/>
    <w:rsid w:val="000F5484"/>
    <w:rsid w:val="000F54CB"/>
    <w:rsid w:val="000F68BE"/>
    <w:rsid w:val="000F6B0D"/>
    <w:rsid w:val="000F6FF6"/>
    <w:rsid w:val="000F70B8"/>
    <w:rsid w:val="000F7AA5"/>
    <w:rsid w:val="00100319"/>
    <w:rsid w:val="0010038B"/>
    <w:rsid w:val="00100607"/>
    <w:rsid w:val="00100653"/>
    <w:rsid w:val="001009C0"/>
    <w:rsid w:val="00100BBD"/>
    <w:rsid w:val="001013CF"/>
    <w:rsid w:val="001020EC"/>
    <w:rsid w:val="001022DB"/>
    <w:rsid w:val="001032E8"/>
    <w:rsid w:val="00103420"/>
    <w:rsid w:val="001034FB"/>
    <w:rsid w:val="00103801"/>
    <w:rsid w:val="00103918"/>
    <w:rsid w:val="00103DD7"/>
    <w:rsid w:val="001042BF"/>
    <w:rsid w:val="0010479A"/>
    <w:rsid w:val="0010505E"/>
    <w:rsid w:val="00105570"/>
    <w:rsid w:val="00105CD2"/>
    <w:rsid w:val="0010727F"/>
    <w:rsid w:val="0010757E"/>
    <w:rsid w:val="00107F1D"/>
    <w:rsid w:val="0011011D"/>
    <w:rsid w:val="001102F6"/>
    <w:rsid w:val="00111A44"/>
    <w:rsid w:val="00112C0B"/>
    <w:rsid w:val="00113A32"/>
    <w:rsid w:val="00114239"/>
    <w:rsid w:val="0011474F"/>
    <w:rsid w:val="00114924"/>
    <w:rsid w:val="00114951"/>
    <w:rsid w:val="00114C0D"/>
    <w:rsid w:val="00115CE3"/>
    <w:rsid w:val="00115F2F"/>
    <w:rsid w:val="0011635F"/>
    <w:rsid w:val="0011653D"/>
    <w:rsid w:val="00116625"/>
    <w:rsid w:val="00116645"/>
    <w:rsid w:val="00116886"/>
    <w:rsid w:val="00116F48"/>
    <w:rsid w:val="001178A1"/>
    <w:rsid w:val="00120CA6"/>
    <w:rsid w:val="0012163A"/>
    <w:rsid w:val="00121A39"/>
    <w:rsid w:val="001220C2"/>
    <w:rsid w:val="001220D8"/>
    <w:rsid w:val="00123387"/>
    <w:rsid w:val="001234DE"/>
    <w:rsid w:val="00123856"/>
    <w:rsid w:val="00123ABE"/>
    <w:rsid w:val="00124435"/>
    <w:rsid w:val="001245FD"/>
    <w:rsid w:val="00124FD9"/>
    <w:rsid w:val="00125002"/>
    <w:rsid w:val="00125311"/>
    <w:rsid w:val="00125EDA"/>
    <w:rsid w:val="001263C0"/>
    <w:rsid w:val="001265B3"/>
    <w:rsid w:val="001267F9"/>
    <w:rsid w:val="00126B90"/>
    <w:rsid w:val="001271B1"/>
    <w:rsid w:val="00127A00"/>
    <w:rsid w:val="001300EB"/>
    <w:rsid w:val="001313E7"/>
    <w:rsid w:val="001318F6"/>
    <w:rsid w:val="00131C3F"/>
    <w:rsid w:val="00131DCA"/>
    <w:rsid w:val="0013215E"/>
    <w:rsid w:val="00133013"/>
    <w:rsid w:val="001331AB"/>
    <w:rsid w:val="00133458"/>
    <w:rsid w:val="0013363D"/>
    <w:rsid w:val="00133945"/>
    <w:rsid w:val="0013459F"/>
    <w:rsid w:val="00134A5D"/>
    <w:rsid w:val="00134DE3"/>
    <w:rsid w:val="00134F5A"/>
    <w:rsid w:val="00135B59"/>
    <w:rsid w:val="00136404"/>
    <w:rsid w:val="00136678"/>
    <w:rsid w:val="001371FD"/>
    <w:rsid w:val="00137349"/>
    <w:rsid w:val="001378A7"/>
    <w:rsid w:val="001379FA"/>
    <w:rsid w:val="00137A41"/>
    <w:rsid w:val="00140509"/>
    <w:rsid w:val="001407A4"/>
    <w:rsid w:val="0014082B"/>
    <w:rsid w:val="0014085A"/>
    <w:rsid w:val="001409F5"/>
    <w:rsid w:val="001418FA"/>
    <w:rsid w:val="00141C77"/>
    <w:rsid w:val="00142B70"/>
    <w:rsid w:val="00142FE3"/>
    <w:rsid w:val="00142FFF"/>
    <w:rsid w:val="00143506"/>
    <w:rsid w:val="001435AA"/>
    <w:rsid w:val="00143AAA"/>
    <w:rsid w:val="00143E64"/>
    <w:rsid w:val="001440FC"/>
    <w:rsid w:val="0014512D"/>
    <w:rsid w:val="001453CA"/>
    <w:rsid w:val="00146069"/>
    <w:rsid w:val="001460FE"/>
    <w:rsid w:val="001469E3"/>
    <w:rsid w:val="00146A8A"/>
    <w:rsid w:val="00147738"/>
    <w:rsid w:val="001509C6"/>
    <w:rsid w:val="00150D96"/>
    <w:rsid w:val="00150EBC"/>
    <w:rsid w:val="00151B60"/>
    <w:rsid w:val="00152604"/>
    <w:rsid w:val="00153ADA"/>
    <w:rsid w:val="00153D16"/>
    <w:rsid w:val="00154336"/>
    <w:rsid w:val="001549F5"/>
    <w:rsid w:val="00155966"/>
    <w:rsid w:val="001560A7"/>
    <w:rsid w:val="00157310"/>
    <w:rsid w:val="00157421"/>
    <w:rsid w:val="00157956"/>
    <w:rsid w:val="00157B54"/>
    <w:rsid w:val="00157C75"/>
    <w:rsid w:val="00157FEB"/>
    <w:rsid w:val="00160047"/>
    <w:rsid w:val="001605FD"/>
    <w:rsid w:val="001606C2"/>
    <w:rsid w:val="00160A29"/>
    <w:rsid w:val="00160DB1"/>
    <w:rsid w:val="00160EEF"/>
    <w:rsid w:val="00161B88"/>
    <w:rsid w:val="001632A1"/>
    <w:rsid w:val="00164894"/>
    <w:rsid w:val="00164943"/>
    <w:rsid w:val="00165B2B"/>
    <w:rsid w:val="0016686F"/>
    <w:rsid w:val="001669A4"/>
    <w:rsid w:val="00166F0A"/>
    <w:rsid w:val="00167D10"/>
    <w:rsid w:val="00170176"/>
    <w:rsid w:val="001702A2"/>
    <w:rsid w:val="0017068B"/>
    <w:rsid w:val="00170FFA"/>
    <w:rsid w:val="0017106B"/>
    <w:rsid w:val="00171DAD"/>
    <w:rsid w:val="00171E5B"/>
    <w:rsid w:val="001726A5"/>
    <w:rsid w:val="00172CA2"/>
    <w:rsid w:val="00173AEA"/>
    <w:rsid w:val="00173B96"/>
    <w:rsid w:val="001743A7"/>
    <w:rsid w:val="0017488C"/>
    <w:rsid w:val="00174982"/>
    <w:rsid w:val="0017523C"/>
    <w:rsid w:val="00175355"/>
    <w:rsid w:val="00175840"/>
    <w:rsid w:val="001770AC"/>
    <w:rsid w:val="001770AD"/>
    <w:rsid w:val="00177516"/>
    <w:rsid w:val="00177D25"/>
    <w:rsid w:val="0018030D"/>
    <w:rsid w:val="00180475"/>
    <w:rsid w:val="001822DB"/>
    <w:rsid w:val="001824D3"/>
    <w:rsid w:val="0018252A"/>
    <w:rsid w:val="001826BA"/>
    <w:rsid w:val="00183B67"/>
    <w:rsid w:val="00184633"/>
    <w:rsid w:val="00185BDB"/>
    <w:rsid w:val="00186372"/>
    <w:rsid w:val="00186741"/>
    <w:rsid w:val="001868BB"/>
    <w:rsid w:val="00186A2C"/>
    <w:rsid w:val="0018753B"/>
    <w:rsid w:val="00187565"/>
    <w:rsid w:val="001875C2"/>
    <w:rsid w:val="00187689"/>
    <w:rsid w:val="00187865"/>
    <w:rsid w:val="001906FF"/>
    <w:rsid w:val="00190EB5"/>
    <w:rsid w:val="001918A1"/>
    <w:rsid w:val="00191AC2"/>
    <w:rsid w:val="001930EF"/>
    <w:rsid w:val="00193206"/>
    <w:rsid w:val="00193990"/>
    <w:rsid w:val="00193AC7"/>
    <w:rsid w:val="001958F4"/>
    <w:rsid w:val="00195B96"/>
    <w:rsid w:val="001966C5"/>
    <w:rsid w:val="001967FD"/>
    <w:rsid w:val="001969C4"/>
    <w:rsid w:val="0019768A"/>
    <w:rsid w:val="001A08B0"/>
    <w:rsid w:val="001A129C"/>
    <w:rsid w:val="001A2F21"/>
    <w:rsid w:val="001A3832"/>
    <w:rsid w:val="001A3F69"/>
    <w:rsid w:val="001A40E4"/>
    <w:rsid w:val="001A491A"/>
    <w:rsid w:val="001A52BE"/>
    <w:rsid w:val="001A7CF7"/>
    <w:rsid w:val="001B0F0C"/>
    <w:rsid w:val="001B0F75"/>
    <w:rsid w:val="001B199A"/>
    <w:rsid w:val="001B1D04"/>
    <w:rsid w:val="001B220B"/>
    <w:rsid w:val="001B352F"/>
    <w:rsid w:val="001B3C20"/>
    <w:rsid w:val="001B5E0B"/>
    <w:rsid w:val="001B5EAE"/>
    <w:rsid w:val="001B64E5"/>
    <w:rsid w:val="001B689A"/>
    <w:rsid w:val="001B68B4"/>
    <w:rsid w:val="001B6C4A"/>
    <w:rsid w:val="001B7232"/>
    <w:rsid w:val="001B793A"/>
    <w:rsid w:val="001C18D0"/>
    <w:rsid w:val="001C2710"/>
    <w:rsid w:val="001C29A5"/>
    <w:rsid w:val="001C2C3F"/>
    <w:rsid w:val="001C35C1"/>
    <w:rsid w:val="001C3652"/>
    <w:rsid w:val="001C3AFA"/>
    <w:rsid w:val="001C3F26"/>
    <w:rsid w:val="001C442D"/>
    <w:rsid w:val="001C44B9"/>
    <w:rsid w:val="001C5D4D"/>
    <w:rsid w:val="001D01DD"/>
    <w:rsid w:val="001D057D"/>
    <w:rsid w:val="001D118A"/>
    <w:rsid w:val="001D20D5"/>
    <w:rsid w:val="001D2120"/>
    <w:rsid w:val="001D34D0"/>
    <w:rsid w:val="001D39E0"/>
    <w:rsid w:val="001D3C04"/>
    <w:rsid w:val="001D3C3E"/>
    <w:rsid w:val="001D3D93"/>
    <w:rsid w:val="001D50DB"/>
    <w:rsid w:val="001D533D"/>
    <w:rsid w:val="001D7163"/>
    <w:rsid w:val="001D785D"/>
    <w:rsid w:val="001E00B5"/>
    <w:rsid w:val="001E031A"/>
    <w:rsid w:val="001E120D"/>
    <w:rsid w:val="001E1D64"/>
    <w:rsid w:val="001E2A0B"/>
    <w:rsid w:val="001E3358"/>
    <w:rsid w:val="001E35A7"/>
    <w:rsid w:val="001E3F60"/>
    <w:rsid w:val="001E44AD"/>
    <w:rsid w:val="001E462C"/>
    <w:rsid w:val="001E4768"/>
    <w:rsid w:val="001E4DC7"/>
    <w:rsid w:val="001E5D00"/>
    <w:rsid w:val="001E7677"/>
    <w:rsid w:val="001E7EDF"/>
    <w:rsid w:val="001F04AC"/>
    <w:rsid w:val="001F0AFF"/>
    <w:rsid w:val="001F13B3"/>
    <w:rsid w:val="001F1588"/>
    <w:rsid w:val="001F182F"/>
    <w:rsid w:val="001F2376"/>
    <w:rsid w:val="001F2686"/>
    <w:rsid w:val="001F3687"/>
    <w:rsid w:val="001F3A38"/>
    <w:rsid w:val="001F3B2D"/>
    <w:rsid w:val="001F43E8"/>
    <w:rsid w:val="001F474C"/>
    <w:rsid w:val="001F4751"/>
    <w:rsid w:val="001F4796"/>
    <w:rsid w:val="001F630F"/>
    <w:rsid w:val="001F66D4"/>
    <w:rsid w:val="001F6E7C"/>
    <w:rsid w:val="001F7F7A"/>
    <w:rsid w:val="00200147"/>
    <w:rsid w:val="00200325"/>
    <w:rsid w:val="002004B8"/>
    <w:rsid w:val="00200AAB"/>
    <w:rsid w:val="00200F37"/>
    <w:rsid w:val="0020399E"/>
    <w:rsid w:val="00204504"/>
    <w:rsid w:val="002046BA"/>
    <w:rsid w:val="002048B9"/>
    <w:rsid w:val="0020540C"/>
    <w:rsid w:val="002055F4"/>
    <w:rsid w:val="00205686"/>
    <w:rsid w:val="00205C65"/>
    <w:rsid w:val="00206B58"/>
    <w:rsid w:val="002072C1"/>
    <w:rsid w:val="00207309"/>
    <w:rsid w:val="0020799E"/>
    <w:rsid w:val="00207B3E"/>
    <w:rsid w:val="002103D9"/>
    <w:rsid w:val="00210453"/>
    <w:rsid w:val="002107F7"/>
    <w:rsid w:val="0021259F"/>
    <w:rsid w:val="00212BCB"/>
    <w:rsid w:val="00213041"/>
    <w:rsid w:val="00213EDC"/>
    <w:rsid w:val="002141FE"/>
    <w:rsid w:val="002151EF"/>
    <w:rsid w:val="00215E17"/>
    <w:rsid w:val="002166C0"/>
    <w:rsid w:val="00216ACF"/>
    <w:rsid w:val="002175A6"/>
    <w:rsid w:val="00217B3C"/>
    <w:rsid w:val="00217CB1"/>
    <w:rsid w:val="00217FB1"/>
    <w:rsid w:val="00220678"/>
    <w:rsid w:val="0022090B"/>
    <w:rsid w:val="0022175D"/>
    <w:rsid w:val="0022187F"/>
    <w:rsid w:val="00222B2F"/>
    <w:rsid w:val="00223172"/>
    <w:rsid w:val="00223D9B"/>
    <w:rsid w:val="00223E82"/>
    <w:rsid w:val="0022409D"/>
    <w:rsid w:val="0022425A"/>
    <w:rsid w:val="002242FF"/>
    <w:rsid w:val="002243A8"/>
    <w:rsid w:val="00224455"/>
    <w:rsid w:val="00224E31"/>
    <w:rsid w:val="00225013"/>
    <w:rsid w:val="00225162"/>
    <w:rsid w:val="002253B5"/>
    <w:rsid w:val="00225998"/>
    <w:rsid w:val="00225A0E"/>
    <w:rsid w:val="00225E33"/>
    <w:rsid w:val="002270A2"/>
    <w:rsid w:val="00227999"/>
    <w:rsid w:val="0023043A"/>
    <w:rsid w:val="002305B2"/>
    <w:rsid w:val="002306D6"/>
    <w:rsid w:val="00231E3A"/>
    <w:rsid w:val="00232244"/>
    <w:rsid w:val="002328ED"/>
    <w:rsid w:val="00232A82"/>
    <w:rsid w:val="00233084"/>
    <w:rsid w:val="00233C8E"/>
    <w:rsid w:val="00234A7C"/>
    <w:rsid w:val="00234DB0"/>
    <w:rsid w:val="002350B0"/>
    <w:rsid w:val="002362AC"/>
    <w:rsid w:val="00236684"/>
    <w:rsid w:val="00237DC5"/>
    <w:rsid w:val="0024043B"/>
    <w:rsid w:val="0024063A"/>
    <w:rsid w:val="00240BED"/>
    <w:rsid w:val="00240C4B"/>
    <w:rsid w:val="0024144A"/>
    <w:rsid w:val="00241AFC"/>
    <w:rsid w:val="00241C61"/>
    <w:rsid w:val="00242895"/>
    <w:rsid w:val="00242C64"/>
    <w:rsid w:val="00243CBC"/>
    <w:rsid w:val="00243E23"/>
    <w:rsid w:val="0024432B"/>
    <w:rsid w:val="002445AD"/>
    <w:rsid w:val="00245573"/>
    <w:rsid w:val="00245C97"/>
    <w:rsid w:val="00245DCA"/>
    <w:rsid w:val="00245E95"/>
    <w:rsid w:val="0024673E"/>
    <w:rsid w:val="00246B59"/>
    <w:rsid w:val="00247BC4"/>
    <w:rsid w:val="00247D86"/>
    <w:rsid w:val="00250C11"/>
    <w:rsid w:val="002511FB"/>
    <w:rsid w:val="00251C17"/>
    <w:rsid w:val="002522BE"/>
    <w:rsid w:val="00252939"/>
    <w:rsid w:val="00253ADE"/>
    <w:rsid w:val="00253F56"/>
    <w:rsid w:val="00253F74"/>
    <w:rsid w:val="00254988"/>
    <w:rsid w:val="0025551A"/>
    <w:rsid w:val="002558AC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910"/>
    <w:rsid w:val="00260DBE"/>
    <w:rsid w:val="002630EC"/>
    <w:rsid w:val="002631D1"/>
    <w:rsid w:val="00263466"/>
    <w:rsid w:val="002636C1"/>
    <w:rsid w:val="002642EE"/>
    <w:rsid w:val="002648B0"/>
    <w:rsid w:val="00264D04"/>
    <w:rsid w:val="00266294"/>
    <w:rsid w:val="00266DF1"/>
    <w:rsid w:val="00267B78"/>
    <w:rsid w:val="00267C59"/>
    <w:rsid w:val="00267FF3"/>
    <w:rsid w:val="00270AB2"/>
    <w:rsid w:val="002736C7"/>
    <w:rsid w:val="002740A8"/>
    <w:rsid w:val="002746A0"/>
    <w:rsid w:val="00274E54"/>
    <w:rsid w:val="0027529C"/>
    <w:rsid w:val="00275303"/>
    <w:rsid w:val="0027557E"/>
    <w:rsid w:val="002761BF"/>
    <w:rsid w:val="002767E1"/>
    <w:rsid w:val="00277A2C"/>
    <w:rsid w:val="002803FB"/>
    <w:rsid w:val="00280A4E"/>
    <w:rsid w:val="00280C43"/>
    <w:rsid w:val="002816A0"/>
    <w:rsid w:val="00281747"/>
    <w:rsid w:val="00281791"/>
    <w:rsid w:val="002838FA"/>
    <w:rsid w:val="00286574"/>
    <w:rsid w:val="002870B3"/>
    <w:rsid w:val="0028794D"/>
    <w:rsid w:val="00290EA7"/>
    <w:rsid w:val="002911A8"/>
    <w:rsid w:val="00291F06"/>
    <w:rsid w:val="002921FD"/>
    <w:rsid w:val="00292717"/>
    <w:rsid w:val="00292FFC"/>
    <w:rsid w:val="002935D4"/>
    <w:rsid w:val="00294534"/>
    <w:rsid w:val="002955B5"/>
    <w:rsid w:val="00295AA0"/>
    <w:rsid w:val="00295F92"/>
    <w:rsid w:val="0029621F"/>
    <w:rsid w:val="00296892"/>
    <w:rsid w:val="00297474"/>
    <w:rsid w:val="00297960"/>
    <w:rsid w:val="002A02F1"/>
    <w:rsid w:val="002A1CAD"/>
    <w:rsid w:val="002A32D2"/>
    <w:rsid w:val="002A369D"/>
    <w:rsid w:val="002A44A6"/>
    <w:rsid w:val="002A50CB"/>
    <w:rsid w:val="002A5580"/>
    <w:rsid w:val="002A5C7B"/>
    <w:rsid w:val="002A6AC0"/>
    <w:rsid w:val="002A700D"/>
    <w:rsid w:val="002A773B"/>
    <w:rsid w:val="002A7F70"/>
    <w:rsid w:val="002B01A8"/>
    <w:rsid w:val="002B0640"/>
    <w:rsid w:val="002B0CF7"/>
    <w:rsid w:val="002B13BE"/>
    <w:rsid w:val="002B1823"/>
    <w:rsid w:val="002B1F0A"/>
    <w:rsid w:val="002B286A"/>
    <w:rsid w:val="002B3272"/>
    <w:rsid w:val="002B3844"/>
    <w:rsid w:val="002B392C"/>
    <w:rsid w:val="002B3B6A"/>
    <w:rsid w:val="002B4026"/>
    <w:rsid w:val="002B4115"/>
    <w:rsid w:val="002B4653"/>
    <w:rsid w:val="002B49CE"/>
    <w:rsid w:val="002B4B0A"/>
    <w:rsid w:val="002B54A1"/>
    <w:rsid w:val="002B561D"/>
    <w:rsid w:val="002B5FFF"/>
    <w:rsid w:val="002B72C2"/>
    <w:rsid w:val="002B77D5"/>
    <w:rsid w:val="002B785C"/>
    <w:rsid w:val="002B7A9B"/>
    <w:rsid w:val="002B7D44"/>
    <w:rsid w:val="002C0661"/>
    <w:rsid w:val="002C0774"/>
    <w:rsid w:val="002C09C9"/>
    <w:rsid w:val="002C0BD3"/>
    <w:rsid w:val="002C133C"/>
    <w:rsid w:val="002C1452"/>
    <w:rsid w:val="002C197B"/>
    <w:rsid w:val="002C1B2F"/>
    <w:rsid w:val="002C1F7D"/>
    <w:rsid w:val="002C2989"/>
    <w:rsid w:val="002C31CF"/>
    <w:rsid w:val="002C4194"/>
    <w:rsid w:val="002C454E"/>
    <w:rsid w:val="002C4551"/>
    <w:rsid w:val="002C5799"/>
    <w:rsid w:val="002C60C4"/>
    <w:rsid w:val="002C6318"/>
    <w:rsid w:val="002C7008"/>
    <w:rsid w:val="002C724B"/>
    <w:rsid w:val="002C78BA"/>
    <w:rsid w:val="002D0613"/>
    <w:rsid w:val="002D063F"/>
    <w:rsid w:val="002D0F12"/>
    <w:rsid w:val="002D3153"/>
    <w:rsid w:val="002D3A8E"/>
    <w:rsid w:val="002D3B2E"/>
    <w:rsid w:val="002D3F57"/>
    <w:rsid w:val="002D435E"/>
    <w:rsid w:val="002D4C07"/>
    <w:rsid w:val="002D4E72"/>
    <w:rsid w:val="002D51B1"/>
    <w:rsid w:val="002D556A"/>
    <w:rsid w:val="002D66A8"/>
    <w:rsid w:val="002D66D2"/>
    <w:rsid w:val="002D6CAD"/>
    <w:rsid w:val="002D738F"/>
    <w:rsid w:val="002D7C29"/>
    <w:rsid w:val="002D7F83"/>
    <w:rsid w:val="002E0DBF"/>
    <w:rsid w:val="002E21D0"/>
    <w:rsid w:val="002E2884"/>
    <w:rsid w:val="002E2E46"/>
    <w:rsid w:val="002E3F0D"/>
    <w:rsid w:val="002E45C0"/>
    <w:rsid w:val="002E488C"/>
    <w:rsid w:val="002E4D8A"/>
    <w:rsid w:val="002E5789"/>
    <w:rsid w:val="002E5E18"/>
    <w:rsid w:val="002E6178"/>
    <w:rsid w:val="002E6442"/>
    <w:rsid w:val="002E68E9"/>
    <w:rsid w:val="002E7146"/>
    <w:rsid w:val="002E7727"/>
    <w:rsid w:val="002E7C3E"/>
    <w:rsid w:val="002F3262"/>
    <w:rsid w:val="002F3D46"/>
    <w:rsid w:val="002F4476"/>
    <w:rsid w:val="002F44ED"/>
    <w:rsid w:val="002F4B83"/>
    <w:rsid w:val="002F6E45"/>
    <w:rsid w:val="002F79C6"/>
    <w:rsid w:val="002F7FC3"/>
    <w:rsid w:val="00300156"/>
    <w:rsid w:val="003004BB"/>
    <w:rsid w:val="00300B56"/>
    <w:rsid w:val="00300FC5"/>
    <w:rsid w:val="00301367"/>
    <w:rsid w:val="0030147C"/>
    <w:rsid w:val="003018F6"/>
    <w:rsid w:val="00302017"/>
    <w:rsid w:val="00302ADB"/>
    <w:rsid w:val="003033E3"/>
    <w:rsid w:val="003040C4"/>
    <w:rsid w:val="00304280"/>
    <w:rsid w:val="0030542F"/>
    <w:rsid w:val="00305A96"/>
    <w:rsid w:val="00305D28"/>
    <w:rsid w:val="00305F3C"/>
    <w:rsid w:val="00305F6F"/>
    <w:rsid w:val="00305FE2"/>
    <w:rsid w:val="00306563"/>
    <w:rsid w:val="00306CB8"/>
    <w:rsid w:val="003076C6"/>
    <w:rsid w:val="00307B05"/>
    <w:rsid w:val="00310773"/>
    <w:rsid w:val="00310DA4"/>
    <w:rsid w:val="00310EDB"/>
    <w:rsid w:val="0031147B"/>
    <w:rsid w:val="00311810"/>
    <w:rsid w:val="00312265"/>
    <w:rsid w:val="00312E08"/>
    <w:rsid w:val="00313670"/>
    <w:rsid w:val="00313EA8"/>
    <w:rsid w:val="00314A3B"/>
    <w:rsid w:val="003153FC"/>
    <w:rsid w:val="00315588"/>
    <w:rsid w:val="003155C3"/>
    <w:rsid w:val="003160B1"/>
    <w:rsid w:val="003161D3"/>
    <w:rsid w:val="0031674E"/>
    <w:rsid w:val="00316985"/>
    <w:rsid w:val="0031709E"/>
    <w:rsid w:val="00317231"/>
    <w:rsid w:val="003175DE"/>
    <w:rsid w:val="00317847"/>
    <w:rsid w:val="003204BB"/>
    <w:rsid w:val="00320FA6"/>
    <w:rsid w:val="00321906"/>
    <w:rsid w:val="003227E6"/>
    <w:rsid w:val="00323005"/>
    <w:rsid w:val="003233E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6FE6"/>
    <w:rsid w:val="00327402"/>
    <w:rsid w:val="00327673"/>
    <w:rsid w:val="003305CE"/>
    <w:rsid w:val="00330C6A"/>
    <w:rsid w:val="00330EA8"/>
    <w:rsid w:val="00331546"/>
    <w:rsid w:val="00331FE5"/>
    <w:rsid w:val="0033249E"/>
    <w:rsid w:val="0033289C"/>
    <w:rsid w:val="00332DB9"/>
    <w:rsid w:val="00333344"/>
    <w:rsid w:val="00334D64"/>
    <w:rsid w:val="00334ECA"/>
    <w:rsid w:val="00335959"/>
    <w:rsid w:val="00337673"/>
    <w:rsid w:val="003378CB"/>
    <w:rsid w:val="00337DA3"/>
    <w:rsid w:val="00340115"/>
    <w:rsid w:val="00340D9E"/>
    <w:rsid w:val="00340FE4"/>
    <w:rsid w:val="00342C65"/>
    <w:rsid w:val="0034301B"/>
    <w:rsid w:val="00343688"/>
    <w:rsid w:val="00344351"/>
    <w:rsid w:val="0034451F"/>
    <w:rsid w:val="00344658"/>
    <w:rsid w:val="003460A4"/>
    <w:rsid w:val="003460C5"/>
    <w:rsid w:val="00346A10"/>
    <w:rsid w:val="00346C9B"/>
    <w:rsid w:val="00346CFA"/>
    <w:rsid w:val="00346EBE"/>
    <w:rsid w:val="0034741F"/>
    <w:rsid w:val="00347CB5"/>
    <w:rsid w:val="00347CB9"/>
    <w:rsid w:val="00350BFD"/>
    <w:rsid w:val="003511A0"/>
    <w:rsid w:val="00351693"/>
    <w:rsid w:val="00351B82"/>
    <w:rsid w:val="00351D5C"/>
    <w:rsid w:val="00354473"/>
    <w:rsid w:val="00354892"/>
    <w:rsid w:val="00354DC0"/>
    <w:rsid w:val="0035530A"/>
    <w:rsid w:val="00356D2E"/>
    <w:rsid w:val="00357000"/>
    <w:rsid w:val="00360017"/>
    <w:rsid w:val="003602D1"/>
    <w:rsid w:val="003603CA"/>
    <w:rsid w:val="00360649"/>
    <w:rsid w:val="0036084D"/>
    <w:rsid w:val="0036099D"/>
    <w:rsid w:val="003613F0"/>
    <w:rsid w:val="00361AEE"/>
    <w:rsid w:val="00362708"/>
    <w:rsid w:val="00362B21"/>
    <w:rsid w:val="00362DAA"/>
    <w:rsid w:val="00362F9A"/>
    <w:rsid w:val="003630F9"/>
    <w:rsid w:val="00363AA0"/>
    <w:rsid w:val="00363CD0"/>
    <w:rsid w:val="003644A6"/>
    <w:rsid w:val="00364625"/>
    <w:rsid w:val="00364E99"/>
    <w:rsid w:val="003660C3"/>
    <w:rsid w:val="0036669F"/>
    <w:rsid w:val="003674D6"/>
    <w:rsid w:val="00370554"/>
    <w:rsid w:val="0037080F"/>
    <w:rsid w:val="00370BB0"/>
    <w:rsid w:val="00371338"/>
    <w:rsid w:val="003718F6"/>
    <w:rsid w:val="00371A4B"/>
    <w:rsid w:val="00371BAF"/>
    <w:rsid w:val="00371BCB"/>
    <w:rsid w:val="003727A3"/>
    <w:rsid w:val="00372958"/>
    <w:rsid w:val="00373C65"/>
    <w:rsid w:val="00374D33"/>
    <w:rsid w:val="0037638C"/>
    <w:rsid w:val="00376BAC"/>
    <w:rsid w:val="0037702A"/>
    <w:rsid w:val="00377DC1"/>
    <w:rsid w:val="00380BE3"/>
    <w:rsid w:val="00381580"/>
    <w:rsid w:val="00381ACD"/>
    <w:rsid w:val="00381FD2"/>
    <w:rsid w:val="0038203E"/>
    <w:rsid w:val="003834A0"/>
    <w:rsid w:val="003838FE"/>
    <w:rsid w:val="00383F3A"/>
    <w:rsid w:val="00385ABE"/>
    <w:rsid w:val="00385E4C"/>
    <w:rsid w:val="0038665D"/>
    <w:rsid w:val="003870EF"/>
    <w:rsid w:val="003875CF"/>
    <w:rsid w:val="00387D2D"/>
    <w:rsid w:val="00391A86"/>
    <w:rsid w:val="003926F3"/>
    <w:rsid w:val="00392F08"/>
    <w:rsid w:val="00393474"/>
    <w:rsid w:val="003938EF"/>
    <w:rsid w:val="00393B83"/>
    <w:rsid w:val="00393F82"/>
    <w:rsid w:val="003943A2"/>
    <w:rsid w:val="003945ED"/>
    <w:rsid w:val="003949ED"/>
    <w:rsid w:val="00395806"/>
    <w:rsid w:val="0039598B"/>
    <w:rsid w:val="00396448"/>
    <w:rsid w:val="003970A0"/>
    <w:rsid w:val="003974CD"/>
    <w:rsid w:val="00397836"/>
    <w:rsid w:val="003A00B7"/>
    <w:rsid w:val="003A0F03"/>
    <w:rsid w:val="003A11DF"/>
    <w:rsid w:val="003A12B3"/>
    <w:rsid w:val="003A1B34"/>
    <w:rsid w:val="003A23A1"/>
    <w:rsid w:val="003A24BB"/>
    <w:rsid w:val="003A2AE7"/>
    <w:rsid w:val="003A3F03"/>
    <w:rsid w:val="003A435A"/>
    <w:rsid w:val="003A5239"/>
    <w:rsid w:val="003A576E"/>
    <w:rsid w:val="003A6A56"/>
    <w:rsid w:val="003A72CD"/>
    <w:rsid w:val="003A7426"/>
    <w:rsid w:val="003A77AA"/>
    <w:rsid w:val="003A787B"/>
    <w:rsid w:val="003A7BCD"/>
    <w:rsid w:val="003B0578"/>
    <w:rsid w:val="003B066C"/>
    <w:rsid w:val="003B0C87"/>
    <w:rsid w:val="003B13ED"/>
    <w:rsid w:val="003B18A9"/>
    <w:rsid w:val="003B1D23"/>
    <w:rsid w:val="003B21CF"/>
    <w:rsid w:val="003B2973"/>
    <w:rsid w:val="003B39D1"/>
    <w:rsid w:val="003B4341"/>
    <w:rsid w:val="003B44E8"/>
    <w:rsid w:val="003B4583"/>
    <w:rsid w:val="003B45A6"/>
    <w:rsid w:val="003B4813"/>
    <w:rsid w:val="003B4F10"/>
    <w:rsid w:val="003B525B"/>
    <w:rsid w:val="003B56E7"/>
    <w:rsid w:val="003B5BD3"/>
    <w:rsid w:val="003B6155"/>
    <w:rsid w:val="003B6661"/>
    <w:rsid w:val="003B6AC7"/>
    <w:rsid w:val="003B6D8C"/>
    <w:rsid w:val="003B7465"/>
    <w:rsid w:val="003B7EE4"/>
    <w:rsid w:val="003B7F4A"/>
    <w:rsid w:val="003C04A2"/>
    <w:rsid w:val="003C126D"/>
    <w:rsid w:val="003C202C"/>
    <w:rsid w:val="003C2898"/>
    <w:rsid w:val="003C370B"/>
    <w:rsid w:val="003C3726"/>
    <w:rsid w:val="003C4E77"/>
    <w:rsid w:val="003C5336"/>
    <w:rsid w:val="003C5C5C"/>
    <w:rsid w:val="003C5ECB"/>
    <w:rsid w:val="003C6C9C"/>
    <w:rsid w:val="003C6FD2"/>
    <w:rsid w:val="003C70A4"/>
    <w:rsid w:val="003C72BA"/>
    <w:rsid w:val="003C75E2"/>
    <w:rsid w:val="003C7EE9"/>
    <w:rsid w:val="003D0795"/>
    <w:rsid w:val="003D0922"/>
    <w:rsid w:val="003D3341"/>
    <w:rsid w:val="003D3928"/>
    <w:rsid w:val="003D4443"/>
    <w:rsid w:val="003D57A6"/>
    <w:rsid w:val="003D7DFC"/>
    <w:rsid w:val="003E09F3"/>
    <w:rsid w:val="003E0B7F"/>
    <w:rsid w:val="003E1344"/>
    <w:rsid w:val="003E13D6"/>
    <w:rsid w:val="003E288D"/>
    <w:rsid w:val="003E3623"/>
    <w:rsid w:val="003E3BE7"/>
    <w:rsid w:val="003E40C2"/>
    <w:rsid w:val="003E4120"/>
    <w:rsid w:val="003E4288"/>
    <w:rsid w:val="003E46EF"/>
    <w:rsid w:val="003E6115"/>
    <w:rsid w:val="003E6457"/>
    <w:rsid w:val="003E6B48"/>
    <w:rsid w:val="003E7102"/>
    <w:rsid w:val="003F01D8"/>
    <w:rsid w:val="003F027C"/>
    <w:rsid w:val="003F0E38"/>
    <w:rsid w:val="003F1672"/>
    <w:rsid w:val="003F1DDA"/>
    <w:rsid w:val="003F1F86"/>
    <w:rsid w:val="003F22D6"/>
    <w:rsid w:val="003F2E6A"/>
    <w:rsid w:val="003F33E9"/>
    <w:rsid w:val="003F3A87"/>
    <w:rsid w:val="003F4C5F"/>
    <w:rsid w:val="003F4D15"/>
    <w:rsid w:val="003F5E25"/>
    <w:rsid w:val="003F6A85"/>
    <w:rsid w:val="003F6ECD"/>
    <w:rsid w:val="003F7E4C"/>
    <w:rsid w:val="00400787"/>
    <w:rsid w:val="004012A3"/>
    <w:rsid w:val="00401DF5"/>
    <w:rsid w:val="004025C0"/>
    <w:rsid w:val="004029A8"/>
    <w:rsid w:val="00402FB1"/>
    <w:rsid w:val="0040319A"/>
    <w:rsid w:val="0040390D"/>
    <w:rsid w:val="00403E26"/>
    <w:rsid w:val="00404132"/>
    <w:rsid w:val="004047B2"/>
    <w:rsid w:val="004047C6"/>
    <w:rsid w:val="00404AE4"/>
    <w:rsid w:val="00404D4F"/>
    <w:rsid w:val="00405203"/>
    <w:rsid w:val="00405519"/>
    <w:rsid w:val="00405584"/>
    <w:rsid w:val="00406EEF"/>
    <w:rsid w:val="0040749D"/>
    <w:rsid w:val="004074AB"/>
    <w:rsid w:val="0040764C"/>
    <w:rsid w:val="0040775A"/>
    <w:rsid w:val="00407ADC"/>
    <w:rsid w:val="00407C4A"/>
    <w:rsid w:val="00407F60"/>
    <w:rsid w:val="00410829"/>
    <w:rsid w:val="00410C43"/>
    <w:rsid w:val="00410F0F"/>
    <w:rsid w:val="00411385"/>
    <w:rsid w:val="00411E25"/>
    <w:rsid w:val="004120ED"/>
    <w:rsid w:val="0041229C"/>
    <w:rsid w:val="00412605"/>
    <w:rsid w:val="0041295E"/>
    <w:rsid w:val="00412E0F"/>
    <w:rsid w:val="00413D34"/>
    <w:rsid w:val="00413DA7"/>
    <w:rsid w:val="00414186"/>
    <w:rsid w:val="00414A8B"/>
    <w:rsid w:val="0041567C"/>
    <w:rsid w:val="004159A8"/>
    <w:rsid w:val="00415CCC"/>
    <w:rsid w:val="0041681C"/>
    <w:rsid w:val="00416D95"/>
    <w:rsid w:val="00417C84"/>
    <w:rsid w:val="0042142C"/>
    <w:rsid w:val="00421A18"/>
    <w:rsid w:val="00421B9D"/>
    <w:rsid w:val="0042314D"/>
    <w:rsid w:val="00423A46"/>
    <w:rsid w:val="00423BEE"/>
    <w:rsid w:val="00424443"/>
    <w:rsid w:val="00424FF5"/>
    <w:rsid w:val="00425250"/>
    <w:rsid w:val="004252DA"/>
    <w:rsid w:val="004258AA"/>
    <w:rsid w:val="00426221"/>
    <w:rsid w:val="00426488"/>
    <w:rsid w:val="0042709C"/>
    <w:rsid w:val="00427D37"/>
    <w:rsid w:val="00427EA1"/>
    <w:rsid w:val="004300A5"/>
    <w:rsid w:val="004305A9"/>
    <w:rsid w:val="004305BF"/>
    <w:rsid w:val="004308B3"/>
    <w:rsid w:val="0043119B"/>
    <w:rsid w:val="00431C87"/>
    <w:rsid w:val="004323AB"/>
    <w:rsid w:val="004324CD"/>
    <w:rsid w:val="00432C1E"/>
    <w:rsid w:val="00432F64"/>
    <w:rsid w:val="00433020"/>
    <w:rsid w:val="00433B89"/>
    <w:rsid w:val="00433C12"/>
    <w:rsid w:val="00433CC8"/>
    <w:rsid w:val="00433F9A"/>
    <w:rsid w:val="004342C6"/>
    <w:rsid w:val="004344F1"/>
    <w:rsid w:val="00434542"/>
    <w:rsid w:val="004348D1"/>
    <w:rsid w:val="00434D6C"/>
    <w:rsid w:val="00434FED"/>
    <w:rsid w:val="00435878"/>
    <w:rsid w:val="00436627"/>
    <w:rsid w:val="00436912"/>
    <w:rsid w:val="00436F07"/>
    <w:rsid w:val="00437096"/>
    <w:rsid w:val="0043799C"/>
    <w:rsid w:val="00437C7C"/>
    <w:rsid w:val="00440999"/>
    <w:rsid w:val="0044364A"/>
    <w:rsid w:val="0044394B"/>
    <w:rsid w:val="00443BF0"/>
    <w:rsid w:val="00444035"/>
    <w:rsid w:val="0044447F"/>
    <w:rsid w:val="0044515E"/>
    <w:rsid w:val="004459DC"/>
    <w:rsid w:val="004461AE"/>
    <w:rsid w:val="00446C12"/>
    <w:rsid w:val="00446D21"/>
    <w:rsid w:val="00447B33"/>
    <w:rsid w:val="004508C9"/>
    <w:rsid w:val="00451022"/>
    <w:rsid w:val="00451613"/>
    <w:rsid w:val="00451654"/>
    <w:rsid w:val="00453F03"/>
    <w:rsid w:val="00453FC7"/>
    <w:rsid w:val="00454557"/>
    <w:rsid w:val="00455546"/>
    <w:rsid w:val="00456089"/>
    <w:rsid w:val="004561CE"/>
    <w:rsid w:val="004563A3"/>
    <w:rsid w:val="0045673F"/>
    <w:rsid w:val="00456786"/>
    <w:rsid w:val="00457024"/>
    <w:rsid w:val="00457340"/>
    <w:rsid w:val="00460F60"/>
    <w:rsid w:val="00461304"/>
    <w:rsid w:val="0046182B"/>
    <w:rsid w:val="00461893"/>
    <w:rsid w:val="0046195E"/>
    <w:rsid w:val="00461A34"/>
    <w:rsid w:val="00461F33"/>
    <w:rsid w:val="00462591"/>
    <w:rsid w:val="00463205"/>
    <w:rsid w:val="004640FC"/>
    <w:rsid w:val="0046427E"/>
    <w:rsid w:val="00464A79"/>
    <w:rsid w:val="00464D76"/>
    <w:rsid w:val="00465121"/>
    <w:rsid w:val="004651AA"/>
    <w:rsid w:val="00465C10"/>
    <w:rsid w:val="00466F74"/>
    <w:rsid w:val="004673D4"/>
    <w:rsid w:val="004674B3"/>
    <w:rsid w:val="00467A0A"/>
    <w:rsid w:val="00470486"/>
    <w:rsid w:val="00470861"/>
    <w:rsid w:val="00470EF9"/>
    <w:rsid w:val="004717FD"/>
    <w:rsid w:val="00471BD9"/>
    <w:rsid w:val="00471C3B"/>
    <w:rsid w:val="00471C6B"/>
    <w:rsid w:val="00471FDF"/>
    <w:rsid w:val="00472079"/>
    <w:rsid w:val="00472C37"/>
    <w:rsid w:val="00473311"/>
    <w:rsid w:val="0047376C"/>
    <w:rsid w:val="004738E9"/>
    <w:rsid w:val="00473B56"/>
    <w:rsid w:val="00473DD2"/>
    <w:rsid w:val="00474579"/>
    <w:rsid w:val="00475D90"/>
    <w:rsid w:val="0047670A"/>
    <w:rsid w:val="00476A97"/>
    <w:rsid w:val="0047727E"/>
    <w:rsid w:val="00477325"/>
    <w:rsid w:val="00480123"/>
    <w:rsid w:val="00480436"/>
    <w:rsid w:val="00481169"/>
    <w:rsid w:val="004822DE"/>
    <w:rsid w:val="00483AC9"/>
    <w:rsid w:val="00483DBF"/>
    <w:rsid w:val="00485877"/>
    <w:rsid w:val="004865D9"/>
    <w:rsid w:val="0048685B"/>
    <w:rsid w:val="004869A1"/>
    <w:rsid w:val="00486E98"/>
    <w:rsid w:val="0048737A"/>
    <w:rsid w:val="0048743A"/>
    <w:rsid w:val="00487A92"/>
    <w:rsid w:val="004901FA"/>
    <w:rsid w:val="0049022E"/>
    <w:rsid w:val="004902FD"/>
    <w:rsid w:val="00490327"/>
    <w:rsid w:val="004909AE"/>
    <w:rsid w:val="0049101D"/>
    <w:rsid w:val="00491267"/>
    <w:rsid w:val="004914F5"/>
    <w:rsid w:val="004916A8"/>
    <w:rsid w:val="00492781"/>
    <w:rsid w:val="00493036"/>
    <w:rsid w:val="00493CA2"/>
    <w:rsid w:val="00494422"/>
    <w:rsid w:val="0049484B"/>
    <w:rsid w:val="00496607"/>
    <w:rsid w:val="004969A3"/>
    <w:rsid w:val="00497229"/>
    <w:rsid w:val="0049796A"/>
    <w:rsid w:val="004A0793"/>
    <w:rsid w:val="004A19C4"/>
    <w:rsid w:val="004A275D"/>
    <w:rsid w:val="004A29E3"/>
    <w:rsid w:val="004A2A53"/>
    <w:rsid w:val="004A2CE7"/>
    <w:rsid w:val="004A2E9B"/>
    <w:rsid w:val="004A30DB"/>
    <w:rsid w:val="004A3310"/>
    <w:rsid w:val="004A3748"/>
    <w:rsid w:val="004A3AC1"/>
    <w:rsid w:val="004A41A6"/>
    <w:rsid w:val="004A47D6"/>
    <w:rsid w:val="004A4A2F"/>
    <w:rsid w:val="004A4CAE"/>
    <w:rsid w:val="004A4D10"/>
    <w:rsid w:val="004A51CC"/>
    <w:rsid w:val="004A5274"/>
    <w:rsid w:val="004A5C1B"/>
    <w:rsid w:val="004A5FBB"/>
    <w:rsid w:val="004A60CB"/>
    <w:rsid w:val="004A6231"/>
    <w:rsid w:val="004A79E6"/>
    <w:rsid w:val="004A7D63"/>
    <w:rsid w:val="004B0414"/>
    <w:rsid w:val="004B08A0"/>
    <w:rsid w:val="004B0E8A"/>
    <w:rsid w:val="004B122B"/>
    <w:rsid w:val="004B1BDB"/>
    <w:rsid w:val="004B31C0"/>
    <w:rsid w:val="004B3885"/>
    <w:rsid w:val="004B470F"/>
    <w:rsid w:val="004B4E17"/>
    <w:rsid w:val="004B5344"/>
    <w:rsid w:val="004B571B"/>
    <w:rsid w:val="004B62FD"/>
    <w:rsid w:val="004B64D6"/>
    <w:rsid w:val="004B71F6"/>
    <w:rsid w:val="004C0951"/>
    <w:rsid w:val="004C09FB"/>
    <w:rsid w:val="004C0C53"/>
    <w:rsid w:val="004C0F3B"/>
    <w:rsid w:val="004C106B"/>
    <w:rsid w:val="004C1F3A"/>
    <w:rsid w:val="004C2088"/>
    <w:rsid w:val="004C2DDC"/>
    <w:rsid w:val="004C2F9E"/>
    <w:rsid w:val="004C30BF"/>
    <w:rsid w:val="004C32A3"/>
    <w:rsid w:val="004C39CA"/>
    <w:rsid w:val="004C3BD1"/>
    <w:rsid w:val="004C4033"/>
    <w:rsid w:val="004C4C88"/>
    <w:rsid w:val="004C526F"/>
    <w:rsid w:val="004C5C6C"/>
    <w:rsid w:val="004C5E7D"/>
    <w:rsid w:val="004C6F5C"/>
    <w:rsid w:val="004C70AB"/>
    <w:rsid w:val="004C724C"/>
    <w:rsid w:val="004D0BB0"/>
    <w:rsid w:val="004D1079"/>
    <w:rsid w:val="004D1147"/>
    <w:rsid w:val="004D16C1"/>
    <w:rsid w:val="004D176A"/>
    <w:rsid w:val="004D1A53"/>
    <w:rsid w:val="004D2495"/>
    <w:rsid w:val="004D2B67"/>
    <w:rsid w:val="004D5E49"/>
    <w:rsid w:val="004D61F7"/>
    <w:rsid w:val="004D662D"/>
    <w:rsid w:val="004D6F85"/>
    <w:rsid w:val="004E104F"/>
    <w:rsid w:val="004E118B"/>
    <w:rsid w:val="004E186D"/>
    <w:rsid w:val="004E20E6"/>
    <w:rsid w:val="004E38E5"/>
    <w:rsid w:val="004E39E1"/>
    <w:rsid w:val="004E3ADA"/>
    <w:rsid w:val="004E4139"/>
    <w:rsid w:val="004E5CAD"/>
    <w:rsid w:val="004E604A"/>
    <w:rsid w:val="004E6AB1"/>
    <w:rsid w:val="004E6FAC"/>
    <w:rsid w:val="004E7D81"/>
    <w:rsid w:val="004F11C0"/>
    <w:rsid w:val="004F1967"/>
    <w:rsid w:val="004F1B9E"/>
    <w:rsid w:val="004F29CE"/>
    <w:rsid w:val="004F2B3E"/>
    <w:rsid w:val="004F4B3A"/>
    <w:rsid w:val="004F4D44"/>
    <w:rsid w:val="004F5BCC"/>
    <w:rsid w:val="004F6CF8"/>
    <w:rsid w:val="004F7427"/>
    <w:rsid w:val="004F753A"/>
    <w:rsid w:val="004F78EE"/>
    <w:rsid w:val="004F7AEB"/>
    <w:rsid w:val="005000AB"/>
    <w:rsid w:val="00500401"/>
    <w:rsid w:val="00500517"/>
    <w:rsid w:val="00500BF1"/>
    <w:rsid w:val="005025D5"/>
    <w:rsid w:val="005026EB"/>
    <w:rsid w:val="00502ECB"/>
    <w:rsid w:val="00503553"/>
    <w:rsid w:val="0050408E"/>
    <w:rsid w:val="0050462D"/>
    <w:rsid w:val="00504E1A"/>
    <w:rsid w:val="00505F66"/>
    <w:rsid w:val="00506F12"/>
    <w:rsid w:val="00507264"/>
    <w:rsid w:val="00507A74"/>
    <w:rsid w:val="0051015F"/>
    <w:rsid w:val="0051085E"/>
    <w:rsid w:val="005115BB"/>
    <w:rsid w:val="00511706"/>
    <w:rsid w:val="0051231A"/>
    <w:rsid w:val="005124E9"/>
    <w:rsid w:val="005135F6"/>
    <w:rsid w:val="00514E40"/>
    <w:rsid w:val="00515304"/>
    <w:rsid w:val="0051683D"/>
    <w:rsid w:val="005168B7"/>
    <w:rsid w:val="00517D9D"/>
    <w:rsid w:val="005210CC"/>
    <w:rsid w:val="00521459"/>
    <w:rsid w:val="00522D32"/>
    <w:rsid w:val="00522F7F"/>
    <w:rsid w:val="005233BA"/>
    <w:rsid w:val="00523E7C"/>
    <w:rsid w:val="00524141"/>
    <w:rsid w:val="005246E8"/>
    <w:rsid w:val="00524890"/>
    <w:rsid w:val="00524B13"/>
    <w:rsid w:val="005258F3"/>
    <w:rsid w:val="00525F35"/>
    <w:rsid w:val="005261E9"/>
    <w:rsid w:val="00526E70"/>
    <w:rsid w:val="00526F67"/>
    <w:rsid w:val="0052781E"/>
    <w:rsid w:val="00530105"/>
    <w:rsid w:val="00530472"/>
    <w:rsid w:val="0053149E"/>
    <w:rsid w:val="00531B39"/>
    <w:rsid w:val="0053292C"/>
    <w:rsid w:val="005329B1"/>
    <w:rsid w:val="00533F35"/>
    <w:rsid w:val="00534774"/>
    <w:rsid w:val="00534970"/>
    <w:rsid w:val="005359E0"/>
    <w:rsid w:val="00535AC2"/>
    <w:rsid w:val="00535B8A"/>
    <w:rsid w:val="00535D6B"/>
    <w:rsid w:val="00535FC6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38E"/>
    <w:rsid w:val="00540CBB"/>
    <w:rsid w:val="00540F5E"/>
    <w:rsid w:val="00541A92"/>
    <w:rsid w:val="00541E60"/>
    <w:rsid w:val="00542302"/>
    <w:rsid w:val="005431FD"/>
    <w:rsid w:val="005434D1"/>
    <w:rsid w:val="00543873"/>
    <w:rsid w:val="00543B14"/>
    <w:rsid w:val="005446BF"/>
    <w:rsid w:val="005454E2"/>
    <w:rsid w:val="005461F4"/>
    <w:rsid w:val="005462CB"/>
    <w:rsid w:val="005466C8"/>
    <w:rsid w:val="00546EE4"/>
    <w:rsid w:val="0054718F"/>
    <w:rsid w:val="00547936"/>
    <w:rsid w:val="00547C02"/>
    <w:rsid w:val="00547DCE"/>
    <w:rsid w:val="00547E0E"/>
    <w:rsid w:val="00547F9E"/>
    <w:rsid w:val="00550CD6"/>
    <w:rsid w:val="00550E49"/>
    <w:rsid w:val="005512FD"/>
    <w:rsid w:val="00551747"/>
    <w:rsid w:val="005520C6"/>
    <w:rsid w:val="00552560"/>
    <w:rsid w:val="005529B0"/>
    <w:rsid w:val="00552D8C"/>
    <w:rsid w:val="005538EC"/>
    <w:rsid w:val="00553C36"/>
    <w:rsid w:val="00553CA9"/>
    <w:rsid w:val="005542EA"/>
    <w:rsid w:val="00554FEE"/>
    <w:rsid w:val="005557A5"/>
    <w:rsid w:val="00555CF3"/>
    <w:rsid w:val="005562C8"/>
    <w:rsid w:val="00556E7F"/>
    <w:rsid w:val="00557CAE"/>
    <w:rsid w:val="00557DDD"/>
    <w:rsid w:val="0056084F"/>
    <w:rsid w:val="00560882"/>
    <w:rsid w:val="00561D0B"/>
    <w:rsid w:val="00562435"/>
    <w:rsid w:val="005625B5"/>
    <w:rsid w:val="005634D9"/>
    <w:rsid w:val="00563997"/>
    <w:rsid w:val="00563E43"/>
    <w:rsid w:val="005650E7"/>
    <w:rsid w:val="0056744A"/>
    <w:rsid w:val="0057024A"/>
    <w:rsid w:val="0057085E"/>
    <w:rsid w:val="00570977"/>
    <w:rsid w:val="00570F5C"/>
    <w:rsid w:val="00571586"/>
    <w:rsid w:val="00571682"/>
    <w:rsid w:val="0057185E"/>
    <w:rsid w:val="00571DFE"/>
    <w:rsid w:val="00572050"/>
    <w:rsid w:val="00572FFA"/>
    <w:rsid w:val="005732B4"/>
    <w:rsid w:val="005732ED"/>
    <w:rsid w:val="0057340E"/>
    <w:rsid w:val="00573BAE"/>
    <w:rsid w:val="00573D1C"/>
    <w:rsid w:val="0057433D"/>
    <w:rsid w:val="005744F0"/>
    <w:rsid w:val="0057454C"/>
    <w:rsid w:val="00574E87"/>
    <w:rsid w:val="00575043"/>
    <w:rsid w:val="00575A0C"/>
    <w:rsid w:val="00576B84"/>
    <w:rsid w:val="00576EED"/>
    <w:rsid w:val="0057755E"/>
    <w:rsid w:val="00577F2D"/>
    <w:rsid w:val="00580554"/>
    <w:rsid w:val="0058119F"/>
    <w:rsid w:val="00581DA0"/>
    <w:rsid w:val="00581E7E"/>
    <w:rsid w:val="00583755"/>
    <w:rsid w:val="00583E14"/>
    <w:rsid w:val="00585598"/>
    <w:rsid w:val="005860CF"/>
    <w:rsid w:val="00586682"/>
    <w:rsid w:val="00586C46"/>
    <w:rsid w:val="00586D5E"/>
    <w:rsid w:val="00590057"/>
    <w:rsid w:val="0059019D"/>
    <w:rsid w:val="00590EDD"/>
    <w:rsid w:val="00591416"/>
    <w:rsid w:val="005920F8"/>
    <w:rsid w:val="005925D3"/>
    <w:rsid w:val="00592C6A"/>
    <w:rsid w:val="00592D5B"/>
    <w:rsid w:val="005931C9"/>
    <w:rsid w:val="00595749"/>
    <w:rsid w:val="005962C4"/>
    <w:rsid w:val="00596A82"/>
    <w:rsid w:val="00596AD9"/>
    <w:rsid w:val="00597392"/>
    <w:rsid w:val="00597AD8"/>
    <w:rsid w:val="005A0675"/>
    <w:rsid w:val="005A0875"/>
    <w:rsid w:val="005A1517"/>
    <w:rsid w:val="005A1E9B"/>
    <w:rsid w:val="005A29EC"/>
    <w:rsid w:val="005A2F42"/>
    <w:rsid w:val="005A2F71"/>
    <w:rsid w:val="005A3032"/>
    <w:rsid w:val="005A334F"/>
    <w:rsid w:val="005A374B"/>
    <w:rsid w:val="005A4036"/>
    <w:rsid w:val="005A48F8"/>
    <w:rsid w:val="005A4E8D"/>
    <w:rsid w:val="005A4FEA"/>
    <w:rsid w:val="005A5A6B"/>
    <w:rsid w:val="005A5D91"/>
    <w:rsid w:val="005A5E82"/>
    <w:rsid w:val="005A5FF0"/>
    <w:rsid w:val="005A651F"/>
    <w:rsid w:val="005A6872"/>
    <w:rsid w:val="005A68F7"/>
    <w:rsid w:val="005A7656"/>
    <w:rsid w:val="005A7A60"/>
    <w:rsid w:val="005A7AE9"/>
    <w:rsid w:val="005B04E3"/>
    <w:rsid w:val="005B0EA8"/>
    <w:rsid w:val="005B1320"/>
    <w:rsid w:val="005B151B"/>
    <w:rsid w:val="005B15D7"/>
    <w:rsid w:val="005B22FE"/>
    <w:rsid w:val="005B2C58"/>
    <w:rsid w:val="005B2F50"/>
    <w:rsid w:val="005B3AD9"/>
    <w:rsid w:val="005B3DD8"/>
    <w:rsid w:val="005B4296"/>
    <w:rsid w:val="005B46D7"/>
    <w:rsid w:val="005B4D97"/>
    <w:rsid w:val="005B4E68"/>
    <w:rsid w:val="005B528E"/>
    <w:rsid w:val="005B58BA"/>
    <w:rsid w:val="005B5F10"/>
    <w:rsid w:val="005B63B2"/>
    <w:rsid w:val="005B6504"/>
    <w:rsid w:val="005B65D1"/>
    <w:rsid w:val="005B6996"/>
    <w:rsid w:val="005B740F"/>
    <w:rsid w:val="005B780E"/>
    <w:rsid w:val="005C0332"/>
    <w:rsid w:val="005C0521"/>
    <w:rsid w:val="005C0B8D"/>
    <w:rsid w:val="005C0FBB"/>
    <w:rsid w:val="005C1D15"/>
    <w:rsid w:val="005C2E30"/>
    <w:rsid w:val="005C37CE"/>
    <w:rsid w:val="005C48DF"/>
    <w:rsid w:val="005C525B"/>
    <w:rsid w:val="005C5ACE"/>
    <w:rsid w:val="005C6358"/>
    <w:rsid w:val="005C67AD"/>
    <w:rsid w:val="005C73F0"/>
    <w:rsid w:val="005C760C"/>
    <w:rsid w:val="005C799F"/>
    <w:rsid w:val="005D0A4A"/>
    <w:rsid w:val="005D1364"/>
    <w:rsid w:val="005D2975"/>
    <w:rsid w:val="005D2DC0"/>
    <w:rsid w:val="005D2E1D"/>
    <w:rsid w:val="005D3AB3"/>
    <w:rsid w:val="005D5123"/>
    <w:rsid w:val="005D6CB7"/>
    <w:rsid w:val="005D6DBE"/>
    <w:rsid w:val="005D715B"/>
    <w:rsid w:val="005D7412"/>
    <w:rsid w:val="005D7A9D"/>
    <w:rsid w:val="005D7C09"/>
    <w:rsid w:val="005D7FB7"/>
    <w:rsid w:val="005E0095"/>
    <w:rsid w:val="005E0656"/>
    <w:rsid w:val="005E216B"/>
    <w:rsid w:val="005E37D7"/>
    <w:rsid w:val="005E3C43"/>
    <w:rsid w:val="005E6200"/>
    <w:rsid w:val="005E656E"/>
    <w:rsid w:val="005E65F0"/>
    <w:rsid w:val="005E6691"/>
    <w:rsid w:val="005E70AC"/>
    <w:rsid w:val="005E7C1E"/>
    <w:rsid w:val="005E7EA6"/>
    <w:rsid w:val="005F0DF6"/>
    <w:rsid w:val="005F0FA1"/>
    <w:rsid w:val="005F15F1"/>
    <w:rsid w:val="005F2329"/>
    <w:rsid w:val="005F2D82"/>
    <w:rsid w:val="005F3B55"/>
    <w:rsid w:val="005F4625"/>
    <w:rsid w:val="005F465F"/>
    <w:rsid w:val="005F4664"/>
    <w:rsid w:val="005F4AAE"/>
    <w:rsid w:val="005F51EB"/>
    <w:rsid w:val="005F60B5"/>
    <w:rsid w:val="005F6AC2"/>
    <w:rsid w:val="005F7A13"/>
    <w:rsid w:val="00600098"/>
    <w:rsid w:val="00600190"/>
    <w:rsid w:val="00600D8F"/>
    <w:rsid w:val="00600FA8"/>
    <w:rsid w:val="0060188A"/>
    <w:rsid w:val="006019A8"/>
    <w:rsid w:val="00601AA0"/>
    <w:rsid w:val="00602AAA"/>
    <w:rsid w:val="006030BC"/>
    <w:rsid w:val="00603488"/>
    <w:rsid w:val="00604191"/>
    <w:rsid w:val="00604E93"/>
    <w:rsid w:val="00606434"/>
    <w:rsid w:val="006064C5"/>
    <w:rsid w:val="00606ED9"/>
    <w:rsid w:val="006101E5"/>
    <w:rsid w:val="006105F8"/>
    <w:rsid w:val="006117E0"/>
    <w:rsid w:val="00611E82"/>
    <w:rsid w:val="0061255F"/>
    <w:rsid w:val="00612AE7"/>
    <w:rsid w:val="00613701"/>
    <w:rsid w:val="00613E69"/>
    <w:rsid w:val="0061440B"/>
    <w:rsid w:val="00615117"/>
    <w:rsid w:val="00615340"/>
    <w:rsid w:val="006153A6"/>
    <w:rsid w:val="006157AC"/>
    <w:rsid w:val="00615CF4"/>
    <w:rsid w:val="00615D26"/>
    <w:rsid w:val="0061632C"/>
    <w:rsid w:val="00617449"/>
    <w:rsid w:val="00620167"/>
    <w:rsid w:val="0062144A"/>
    <w:rsid w:val="0062161E"/>
    <w:rsid w:val="00621C01"/>
    <w:rsid w:val="00621EB4"/>
    <w:rsid w:val="00621EEA"/>
    <w:rsid w:val="006221B9"/>
    <w:rsid w:val="0062223D"/>
    <w:rsid w:val="00622CA7"/>
    <w:rsid w:val="00623161"/>
    <w:rsid w:val="00623546"/>
    <w:rsid w:val="00623783"/>
    <w:rsid w:val="006241AA"/>
    <w:rsid w:val="006247F5"/>
    <w:rsid w:val="0062524B"/>
    <w:rsid w:val="0062524D"/>
    <w:rsid w:val="006255F1"/>
    <w:rsid w:val="00626A84"/>
    <w:rsid w:val="00626E66"/>
    <w:rsid w:val="00627587"/>
    <w:rsid w:val="00630525"/>
    <w:rsid w:val="00630979"/>
    <w:rsid w:val="0063123F"/>
    <w:rsid w:val="00631569"/>
    <w:rsid w:val="00631EEC"/>
    <w:rsid w:val="006320B5"/>
    <w:rsid w:val="00632295"/>
    <w:rsid w:val="00632D41"/>
    <w:rsid w:val="00633361"/>
    <w:rsid w:val="00633983"/>
    <w:rsid w:val="006341BE"/>
    <w:rsid w:val="00634E58"/>
    <w:rsid w:val="006351C7"/>
    <w:rsid w:val="0063643E"/>
    <w:rsid w:val="00636A13"/>
    <w:rsid w:val="006407A2"/>
    <w:rsid w:val="00641959"/>
    <w:rsid w:val="00641B1C"/>
    <w:rsid w:val="00641CF9"/>
    <w:rsid w:val="00641EC1"/>
    <w:rsid w:val="00642EB8"/>
    <w:rsid w:val="0064381A"/>
    <w:rsid w:val="00643DD7"/>
    <w:rsid w:val="006443EA"/>
    <w:rsid w:val="006446B7"/>
    <w:rsid w:val="006452DA"/>
    <w:rsid w:val="00645ABC"/>
    <w:rsid w:val="0064671C"/>
    <w:rsid w:val="0064728A"/>
    <w:rsid w:val="00647E3E"/>
    <w:rsid w:val="006500C5"/>
    <w:rsid w:val="006501A9"/>
    <w:rsid w:val="006501AC"/>
    <w:rsid w:val="0065144F"/>
    <w:rsid w:val="00651633"/>
    <w:rsid w:val="0065205A"/>
    <w:rsid w:val="006520DA"/>
    <w:rsid w:val="006524B9"/>
    <w:rsid w:val="00652A81"/>
    <w:rsid w:val="00652C4C"/>
    <w:rsid w:val="00653433"/>
    <w:rsid w:val="00653578"/>
    <w:rsid w:val="0065390E"/>
    <w:rsid w:val="00653B73"/>
    <w:rsid w:val="00653BCE"/>
    <w:rsid w:val="00654224"/>
    <w:rsid w:val="006543C7"/>
    <w:rsid w:val="00654BBA"/>
    <w:rsid w:val="00655964"/>
    <w:rsid w:val="00655CC6"/>
    <w:rsid w:val="00656AC4"/>
    <w:rsid w:val="00656C25"/>
    <w:rsid w:val="00656E51"/>
    <w:rsid w:val="00656F09"/>
    <w:rsid w:val="00660709"/>
    <w:rsid w:val="006611C8"/>
    <w:rsid w:val="00662413"/>
    <w:rsid w:val="00662C19"/>
    <w:rsid w:val="00662EB9"/>
    <w:rsid w:val="00663425"/>
    <w:rsid w:val="00663BF6"/>
    <w:rsid w:val="00663F7D"/>
    <w:rsid w:val="006640D5"/>
    <w:rsid w:val="0066439C"/>
    <w:rsid w:val="0066445D"/>
    <w:rsid w:val="006649BD"/>
    <w:rsid w:val="00665C51"/>
    <w:rsid w:val="006670D6"/>
    <w:rsid w:val="0066719E"/>
    <w:rsid w:val="0066780C"/>
    <w:rsid w:val="0067034D"/>
    <w:rsid w:val="006706AF"/>
    <w:rsid w:val="006709B2"/>
    <w:rsid w:val="0067165A"/>
    <w:rsid w:val="00671D98"/>
    <w:rsid w:val="00672002"/>
    <w:rsid w:val="006724DC"/>
    <w:rsid w:val="0067309F"/>
    <w:rsid w:val="00674557"/>
    <w:rsid w:val="0067474B"/>
    <w:rsid w:val="00674F5B"/>
    <w:rsid w:val="00675144"/>
    <w:rsid w:val="00675153"/>
    <w:rsid w:val="00675231"/>
    <w:rsid w:val="006752C6"/>
    <w:rsid w:val="00675C2D"/>
    <w:rsid w:val="00675F6F"/>
    <w:rsid w:val="00676EFC"/>
    <w:rsid w:val="00677326"/>
    <w:rsid w:val="006773A1"/>
    <w:rsid w:val="006801BC"/>
    <w:rsid w:val="0068036B"/>
    <w:rsid w:val="00680AE7"/>
    <w:rsid w:val="00680BD8"/>
    <w:rsid w:val="00681AED"/>
    <w:rsid w:val="00681EAE"/>
    <w:rsid w:val="00682442"/>
    <w:rsid w:val="00682C1E"/>
    <w:rsid w:val="00682EC8"/>
    <w:rsid w:val="00683266"/>
    <w:rsid w:val="006835CA"/>
    <w:rsid w:val="006843CB"/>
    <w:rsid w:val="0068450B"/>
    <w:rsid w:val="00684A09"/>
    <w:rsid w:val="00684AED"/>
    <w:rsid w:val="00684C91"/>
    <w:rsid w:val="00685E30"/>
    <w:rsid w:val="0068718C"/>
    <w:rsid w:val="006875BA"/>
    <w:rsid w:val="00687626"/>
    <w:rsid w:val="00687871"/>
    <w:rsid w:val="0069038E"/>
    <w:rsid w:val="0069095B"/>
    <w:rsid w:val="00690ED5"/>
    <w:rsid w:val="00691112"/>
    <w:rsid w:val="00691801"/>
    <w:rsid w:val="00692378"/>
    <w:rsid w:val="006923C9"/>
    <w:rsid w:val="00692CAC"/>
    <w:rsid w:val="00692EF3"/>
    <w:rsid w:val="00693657"/>
    <w:rsid w:val="0069496B"/>
    <w:rsid w:val="006952AD"/>
    <w:rsid w:val="00695607"/>
    <w:rsid w:val="0069620F"/>
    <w:rsid w:val="006970B3"/>
    <w:rsid w:val="006A0A68"/>
    <w:rsid w:val="006A0C41"/>
    <w:rsid w:val="006A0DD9"/>
    <w:rsid w:val="006A0F0D"/>
    <w:rsid w:val="006A13E1"/>
    <w:rsid w:val="006A1411"/>
    <w:rsid w:val="006A1D39"/>
    <w:rsid w:val="006A1F76"/>
    <w:rsid w:val="006A260A"/>
    <w:rsid w:val="006A2722"/>
    <w:rsid w:val="006A2A36"/>
    <w:rsid w:val="006A2D43"/>
    <w:rsid w:val="006A2FE3"/>
    <w:rsid w:val="006A3870"/>
    <w:rsid w:val="006A3984"/>
    <w:rsid w:val="006A45E1"/>
    <w:rsid w:val="006A4608"/>
    <w:rsid w:val="006A510E"/>
    <w:rsid w:val="006A6262"/>
    <w:rsid w:val="006A6B74"/>
    <w:rsid w:val="006A705D"/>
    <w:rsid w:val="006A771A"/>
    <w:rsid w:val="006A77A7"/>
    <w:rsid w:val="006A7B89"/>
    <w:rsid w:val="006A7E5B"/>
    <w:rsid w:val="006B06EE"/>
    <w:rsid w:val="006B0FEC"/>
    <w:rsid w:val="006B132A"/>
    <w:rsid w:val="006B13E9"/>
    <w:rsid w:val="006B19C2"/>
    <w:rsid w:val="006B23AD"/>
    <w:rsid w:val="006B2B39"/>
    <w:rsid w:val="006B37EF"/>
    <w:rsid w:val="006B3BEB"/>
    <w:rsid w:val="006B3F4D"/>
    <w:rsid w:val="006B4131"/>
    <w:rsid w:val="006B4C95"/>
    <w:rsid w:val="006B55BE"/>
    <w:rsid w:val="006B582A"/>
    <w:rsid w:val="006B6DDB"/>
    <w:rsid w:val="006B733D"/>
    <w:rsid w:val="006B7A88"/>
    <w:rsid w:val="006C095A"/>
    <w:rsid w:val="006C0F17"/>
    <w:rsid w:val="006C1584"/>
    <w:rsid w:val="006C2035"/>
    <w:rsid w:val="006C22C0"/>
    <w:rsid w:val="006C3BD2"/>
    <w:rsid w:val="006C46B9"/>
    <w:rsid w:val="006C4CE1"/>
    <w:rsid w:val="006C57DD"/>
    <w:rsid w:val="006C5905"/>
    <w:rsid w:val="006C5C4E"/>
    <w:rsid w:val="006C5CF3"/>
    <w:rsid w:val="006C61C7"/>
    <w:rsid w:val="006C6A88"/>
    <w:rsid w:val="006C6F5E"/>
    <w:rsid w:val="006C727B"/>
    <w:rsid w:val="006D00F0"/>
    <w:rsid w:val="006D0C5F"/>
    <w:rsid w:val="006D0E98"/>
    <w:rsid w:val="006D123E"/>
    <w:rsid w:val="006D137B"/>
    <w:rsid w:val="006D17F6"/>
    <w:rsid w:val="006D19A8"/>
    <w:rsid w:val="006D1D17"/>
    <w:rsid w:val="006D1D7B"/>
    <w:rsid w:val="006D2034"/>
    <w:rsid w:val="006D20E6"/>
    <w:rsid w:val="006D2C00"/>
    <w:rsid w:val="006D44B4"/>
    <w:rsid w:val="006D4BB9"/>
    <w:rsid w:val="006D4C13"/>
    <w:rsid w:val="006D517E"/>
    <w:rsid w:val="006D5F55"/>
    <w:rsid w:val="006D6286"/>
    <w:rsid w:val="006D6865"/>
    <w:rsid w:val="006D7161"/>
    <w:rsid w:val="006D75D1"/>
    <w:rsid w:val="006D77BE"/>
    <w:rsid w:val="006D7B37"/>
    <w:rsid w:val="006E0DC6"/>
    <w:rsid w:val="006E115F"/>
    <w:rsid w:val="006E11AA"/>
    <w:rsid w:val="006E200F"/>
    <w:rsid w:val="006E201E"/>
    <w:rsid w:val="006E20A1"/>
    <w:rsid w:val="006E2A00"/>
    <w:rsid w:val="006E5057"/>
    <w:rsid w:val="006E5251"/>
    <w:rsid w:val="006E543C"/>
    <w:rsid w:val="006E659A"/>
    <w:rsid w:val="006E65A2"/>
    <w:rsid w:val="006E67EE"/>
    <w:rsid w:val="006E7593"/>
    <w:rsid w:val="006F0510"/>
    <w:rsid w:val="006F12CE"/>
    <w:rsid w:val="006F1E59"/>
    <w:rsid w:val="006F209C"/>
    <w:rsid w:val="006F2283"/>
    <w:rsid w:val="006F2969"/>
    <w:rsid w:val="006F464A"/>
    <w:rsid w:val="006F4DAB"/>
    <w:rsid w:val="006F50F7"/>
    <w:rsid w:val="006F58B6"/>
    <w:rsid w:val="006F6E7E"/>
    <w:rsid w:val="006F713D"/>
    <w:rsid w:val="006F715B"/>
    <w:rsid w:val="006F72BD"/>
    <w:rsid w:val="006F79FB"/>
    <w:rsid w:val="007000FA"/>
    <w:rsid w:val="00700106"/>
    <w:rsid w:val="007003D9"/>
    <w:rsid w:val="007003F2"/>
    <w:rsid w:val="00700587"/>
    <w:rsid w:val="00700F99"/>
    <w:rsid w:val="00702607"/>
    <w:rsid w:val="00703F14"/>
    <w:rsid w:val="00703FEB"/>
    <w:rsid w:val="007046B4"/>
    <w:rsid w:val="007049FD"/>
    <w:rsid w:val="00706703"/>
    <w:rsid w:val="00706DF2"/>
    <w:rsid w:val="00707278"/>
    <w:rsid w:val="007075FD"/>
    <w:rsid w:val="00710D24"/>
    <w:rsid w:val="007112CC"/>
    <w:rsid w:val="00711B0B"/>
    <w:rsid w:val="00711F27"/>
    <w:rsid w:val="00711F5A"/>
    <w:rsid w:val="007120E5"/>
    <w:rsid w:val="00712E53"/>
    <w:rsid w:val="00713E8F"/>
    <w:rsid w:val="00714E19"/>
    <w:rsid w:val="00715114"/>
    <w:rsid w:val="0071563F"/>
    <w:rsid w:val="0071571C"/>
    <w:rsid w:val="007165E3"/>
    <w:rsid w:val="007167E2"/>
    <w:rsid w:val="00717223"/>
    <w:rsid w:val="007172D5"/>
    <w:rsid w:val="0071781B"/>
    <w:rsid w:val="00717ADF"/>
    <w:rsid w:val="00717D1E"/>
    <w:rsid w:val="007206D2"/>
    <w:rsid w:val="0072118B"/>
    <w:rsid w:val="00721B42"/>
    <w:rsid w:val="00721CB4"/>
    <w:rsid w:val="0072304C"/>
    <w:rsid w:val="007235E4"/>
    <w:rsid w:val="00723D3A"/>
    <w:rsid w:val="00724378"/>
    <w:rsid w:val="0072467C"/>
    <w:rsid w:val="00724B18"/>
    <w:rsid w:val="00726054"/>
    <w:rsid w:val="007262C5"/>
    <w:rsid w:val="00726AF6"/>
    <w:rsid w:val="00726EBD"/>
    <w:rsid w:val="0072737B"/>
    <w:rsid w:val="00727705"/>
    <w:rsid w:val="00727C4C"/>
    <w:rsid w:val="00730802"/>
    <w:rsid w:val="00730863"/>
    <w:rsid w:val="00730B33"/>
    <w:rsid w:val="00730BFA"/>
    <w:rsid w:val="00730DF3"/>
    <w:rsid w:val="007329AF"/>
    <w:rsid w:val="007343CE"/>
    <w:rsid w:val="00734D12"/>
    <w:rsid w:val="007353FA"/>
    <w:rsid w:val="00735AF5"/>
    <w:rsid w:val="00735EF7"/>
    <w:rsid w:val="007368C4"/>
    <w:rsid w:val="00736B47"/>
    <w:rsid w:val="00736F10"/>
    <w:rsid w:val="00737404"/>
    <w:rsid w:val="00737D7E"/>
    <w:rsid w:val="00737FCD"/>
    <w:rsid w:val="007404B4"/>
    <w:rsid w:val="00740571"/>
    <w:rsid w:val="00741059"/>
    <w:rsid w:val="00742363"/>
    <w:rsid w:val="007438AB"/>
    <w:rsid w:val="00743F46"/>
    <w:rsid w:val="0074423E"/>
    <w:rsid w:val="0074456F"/>
    <w:rsid w:val="00744983"/>
    <w:rsid w:val="00744FD7"/>
    <w:rsid w:val="00745125"/>
    <w:rsid w:val="00745DD5"/>
    <w:rsid w:val="0074672A"/>
    <w:rsid w:val="00746B34"/>
    <w:rsid w:val="0074728C"/>
    <w:rsid w:val="00747365"/>
    <w:rsid w:val="00747710"/>
    <w:rsid w:val="00747A4A"/>
    <w:rsid w:val="00747D25"/>
    <w:rsid w:val="00747E85"/>
    <w:rsid w:val="00747FD4"/>
    <w:rsid w:val="00750124"/>
    <w:rsid w:val="00750251"/>
    <w:rsid w:val="00750282"/>
    <w:rsid w:val="007508AE"/>
    <w:rsid w:val="00750D3D"/>
    <w:rsid w:val="00750EF1"/>
    <w:rsid w:val="0075101B"/>
    <w:rsid w:val="007526A1"/>
    <w:rsid w:val="00752E46"/>
    <w:rsid w:val="007530C0"/>
    <w:rsid w:val="0075541A"/>
    <w:rsid w:val="0075591C"/>
    <w:rsid w:val="00755F20"/>
    <w:rsid w:val="00756078"/>
    <w:rsid w:val="007561BD"/>
    <w:rsid w:val="007561C5"/>
    <w:rsid w:val="00756513"/>
    <w:rsid w:val="00756D2F"/>
    <w:rsid w:val="007571D5"/>
    <w:rsid w:val="0075749D"/>
    <w:rsid w:val="007579F8"/>
    <w:rsid w:val="00757B5A"/>
    <w:rsid w:val="00757DC8"/>
    <w:rsid w:val="00760702"/>
    <w:rsid w:val="0076077D"/>
    <w:rsid w:val="007628E3"/>
    <w:rsid w:val="0076337E"/>
    <w:rsid w:val="007636F4"/>
    <w:rsid w:val="00763DED"/>
    <w:rsid w:val="00763F88"/>
    <w:rsid w:val="00763FC4"/>
    <w:rsid w:val="00764AB3"/>
    <w:rsid w:val="00764DE4"/>
    <w:rsid w:val="00764EA3"/>
    <w:rsid w:val="00765353"/>
    <w:rsid w:val="00765FC7"/>
    <w:rsid w:val="007660DE"/>
    <w:rsid w:val="00771268"/>
    <w:rsid w:val="00775970"/>
    <w:rsid w:val="007761F6"/>
    <w:rsid w:val="0077663C"/>
    <w:rsid w:val="00776D50"/>
    <w:rsid w:val="00777365"/>
    <w:rsid w:val="00780DC4"/>
    <w:rsid w:val="00781B2C"/>
    <w:rsid w:val="007821BF"/>
    <w:rsid w:val="00782678"/>
    <w:rsid w:val="00782844"/>
    <w:rsid w:val="00782A62"/>
    <w:rsid w:val="00782EBF"/>
    <w:rsid w:val="00782FDA"/>
    <w:rsid w:val="00784180"/>
    <w:rsid w:val="007848A7"/>
    <w:rsid w:val="00784B2C"/>
    <w:rsid w:val="00784CE8"/>
    <w:rsid w:val="00784E66"/>
    <w:rsid w:val="007850B2"/>
    <w:rsid w:val="0078533C"/>
    <w:rsid w:val="00787810"/>
    <w:rsid w:val="00787B44"/>
    <w:rsid w:val="0079081A"/>
    <w:rsid w:val="00790909"/>
    <w:rsid w:val="00790A12"/>
    <w:rsid w:val="0079122A"/>
    <w:rsid w:val="00791D8A"/>
    <w:rsid w:val="00791DBE"/>
    <w:rsid w:val="007927E6"/>
    <w:rsid w:val="007929ED"/>
    <w:rsid w:val="00792EA0"/>
    <w:rsid w:val="0079339B"/>
    <w:rsid w:val="007945F0"/>
    <w:rsid w:val="00794661"/>
    <w:rsid w:val="00794783"/>
    <w:rsid w:val="00796E0C"/>
    <w:rsid w:val="007A3993"/>
    <w:rsid w:val="007A5161"/>
    <w:rsid w:val="007A5379"/>
    <w:rsid w:val="007A6698"/>
    <w:rsid w:val="007A69D5"/>
    <w:rsid w:val="007A6CF5"/>
    <w:rsid w:val="007A70AF"/>
    <w:rsid w:val="007B0F08"/>
    <w:rsid w:val="007B23BC"/>
    <w:rsid w:val="007B27A7"/>
    <w:rsid w:val="007B2F7C"/>
    <w:rsid w:val="007B32CA"/>
    <w:rsid w:val="007B3356"/>
    <w:rsid w:val="007B33E4"/>
    <w:rsid w:val="007B40BB"/>
    <w:rsid w:val="007B4407"/>
    <w:rsid w:val="007B4D27"/>
    <w:rsid w:val="007B505B"/>
    <w:rsid w:val="007B5618"/>
    <w:rsid w:val="007B5731"/>
    <w:rsid w:val="007B5B81"/>
    <w:rsid w:val="007B68D8"/>
    <w:rsid w:val="007B6A84"/>
    <w:rsid w:val="007B6E39"/>
    <w:rsid w:val="007B7591"/>
    <w:rsid w:val="007B7F5F"/>
    <w:rsid w:val="007C00F8"/>
    <w:rsid w:val="007C0477"/>
    <w:rsid w:val="007C04FC"/>
    <w:rsid w:val="007C19BD"/>
    <w:rsid w:val="007C1C56"/>
    <w:rsid w:val="007C207E"/>
    <w:rsid w:val="007C2A06"/>
    <w:rsid w:val="007C2CC5"/>
    <w:rsid w:val="007C2EF9"/>
    <w:rsid w:val="007C3B0C"/>
    <w:rsid w:val="007C3C75"/>
    <w:rsid w:val="007C4FB7"/>
    <w:rsid w:val="007C5CBF"/>
    <w:rsid w:val="007C5CF1"/>
    <w:rsid w:val="007C683D"/>
    <w:rsid w:val="007C794C"/>
    <w:rsid w:val="007D09F8"/>
    <w:rsid w:val="007D140A"/>
    <w:rsid w:val="007D147D"/>
    <w:rsid w:val="007D1BB2"/>
    <w:rsid w:val="007D1C6E"/>
    <w:rsid w:val="007D1E8B"/>
    <w:rsid w:val="007D244D"/>
    <w:rsid w:val="007D37A8"/>
    <w:rsid w:val="007D422A"/>
    <w:rsid w:val="007D43B9"/>
    <w:rsid w:val="007D5743"/>
    <w:rsid w:val="007D66F3"/>
    <w:rsid w:val="007D74EE"/>
    <w:rsid w:val="007E0117"/>
    <w:rsid w:val="007E08D9"/>
    <w:rsid w:val="007E1325"/>
    <w:rsid w:val="007E1551"/>
    <w:rsid w:val="007E15B5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0EF"/>
    <w:rsid w:val="007E48A8"/>
    <w:rsid w:val="007E4D0A"/>
    <w:rsid w:val="007E4DAD"/>
    <w:rsid w:val="007E57A3"/>
    <w:rsid w:val="007E6F97"/>
    <w:rsid w:val="007E6FE7"/>
    <w:rsid w:val="007E70E2"/>
    <w:rsid w:val="007E7135"/>
    <w:rsid w:val="007E7A54"/>
    <w:rsid w:val="007F0054"/>
    <w:rsid w:val="007F0434"/>
    <w:rsid w:val="007F05FD"/>
    <w:rsid w:val="007F08F4"/>
    <w:rsid w:val="007F187F"/>
    <w:rsid w:val="007F1952"/>
    <w:rsid w:val="007F27E9"/>
    <w:rsid w:val="007F2AEA"/>
    <w:rsid w:val="007F3890"/>
    <w:rsid w:val="007F4167"/>
    <w:rsid w:val="007F495D"/>
    <w:rsid w:val="007F5A71"/>
    <w:rsid w:val="007F5B6F"/>
    <w:rsid w:val="007F69E8"/>
    <w:rsid w:val="007F7523"/>
    <w:rsid w:val="008008F9"/>
    <w:rsid w:val="00800E9D"/>
    <w:rsid w:val="00801845"/>
    <w:rsid w:val="00801971"/>
    <w:rsid w:val="00803843"/>
    <w:rsid w:val="00804382"/>
    <w:rsid w:val="00805C19"/>
    <w:rsid w:val="008062F2"/>
    <w:rsid w:val="008067D2"/>
    <w:rsid w:val="00806C2E"/>
    <w:rsid w:val="008073E7"/>
    <w:rsid w:val="00807723"/>
    <w:rsid w:val="008077F8"/>
    <w:rsid w:val="008100DB"/>
    <w:rsid w:val="0081014C"/>
    <w:rsid w:val="00810461"/>
    <w:rsid w:val="00810632"/>
    <w:rsid w:val="008108B0"/>
    <w:rsid w:val="00812597"/>
    <w:rsid w:val="008126E6"/>
    <w:rsid w:val="00812C85"/>
    <w:rsid w:val="00812CAB"/>
    <w:rsid w:val="00812CBF"/>
    <w:rsid w:val="00813367"/>
    <w:rsid w:val="00813ED0"/>
    <w:rsid w:val="008149E0"/>
    <w:rsid w:val="008157C2"/>
    <w:rsid w:val="00815BCF"/>
    <w:rsid w:val="008169FC"/>
    <w:rsid w:val="00816DB3"/>
    <w:rsid w:val="00817196"/>
    <w:rsid w:val="008175F2"/>
    <w:rsid w:val="00817EA7"/>
    <w:rsid w:val="00820917"/>
    <w:rsid w:val="00820C92"/>
    <w:rsid w:val="008210B6"/>
    <w:rsid w:val="00821CF7"/>
    <w:rsid w:val="00822C9A"/>
    <w:rsid w:val="008230A0"/>
    <w:rsid w:val="008233BD"/>
    <w:rsid w:val="008236A2"/>
    <w:rsid w:val="00824C74"/>
    <w:rsid w:val="0082512B"/>
    <w:rsid w:val="008261E5"/>
    <w:rsid w:val="008265BF"/>
    <w:rsid w:val="00826746"/>
    <w:rsid w:val="00826929"/>
    <w:rsid w:val="00827118"/>
    <w:rsid w:val="0082740F"/>
    <w:rsid w:val="00827B7A"/>
    <w:rsid w:val="00827EDA"/>
    <w:rsid w:val="00827FA4"/>
    <w:rsid w:val="00827FC0"/>
    <w:rsid w:val="00830604"/>
    <w:rsid w:val="00830A57"/>
    <w:rsid w:val="00830B2E"/>
    <w:rsid w:val="00831168"/>
    <w:rsid w:val="00831502"/>
    <w:rsid w:val="0083174E"/>
    <w:rsid w:val="00832269"/>
    <w:rsid w:val="0083333C"/>
    <w:rsid w:val="00833813"/>
    <w:rsid w:val="00833F28"/>
    <w:rsid w:val="008357C5"/>
    <w:rsid w:val="008365D8"/>
    <w:rsid w:val="00836634"/>
    <w:rsid w:val="00837B4B"/>
    <w:rsid w:val="00837EF8"/>
    <w:rsid w:val="00840240"/>
    <w:rsid w:val="008402D0"/>
    <w:rsid w:val="00840403"/>
    <w:rsid w:val="0084082E"/>
    <w:rsid w:val="00841C1F"/>
    <w:rsid w:val="00842243"/>
    <w:rsid w:val="00842AAA"/>
    <w:rsid w:val="00842BCC"/>
    <w:rsid w:val="008436DD"/>
    <w:rsid w:val="0084370F"/>
    <w:rsid w:val="00843714"/>
    <w:rsid w:val="00843F3F"/>
    <w:rsid w:val="00844251"/>
    <w:rsid w:val="0084514F"/>
    <w:rsid w:val="0084548C"/>
    <w:rsid w:val="0084564D"/>
    <w:rsid w:val="008456A7"/>
    <w:rsid w:val="00845E32"/>
    <w:rsid w:val="00846AD9"/>
    <w:rsid w:val="00846FCE"/>
    <w:rsid w:val="00847A0E"/>
    <w:rsid w:val="00847E56"/>
    <w:rsid w:val="008502DA"/>
    <w:rsid w:val="008508D8"/>
    <w:rsid w:val="00850CFB"/>
    <w:rsid w:val="00851520"/>
    <w:rsid w:val="00851962"/>
    <w:rsid w:val="00852BD3"/>
    <w:rsid w:val="00852E8E"/>
    <w:rsid w:val="00854257"/>
    <w:rsid w:val="00854B85"/>
    <w:rsid w:val="00854DDE"/>
    <w:rsid w:val="00854FE9"/>
    <w:rsid w:val="00855790"/>
    <w:rsid w:val="00855C4D"/>
    <w:rsid w:val="0085601B"/>
    <w:rsid w:val="0085665F"/>
    <w:rsid w:val="00856925"/>
    <w:rsid w:val="008573CD"/>
    <w:rsid w:val="008601B4"/>
    <w:rsid w:val="008603C1"/>
    <w:rsid w:val="008609DA"/>
    <w:rsid w:val="00860C58"/>
    <w:rsid w:val="00860C6D"/>
    <w:rsid w:val="008611CD"/>
    <w:rsid w:val="00861500"/>
    <w:rsid w:val="0086198E"/>
    <w:rsid w:val="00861BC6"/>
    <w:rsid w:val="00862121"/>
    <w:rsid w:val="00862D87"/>
    <w:rsid w:val="0086330D"/>
    <w:rsid w:val="00863794"/>
    <w:rsid w:val="00863CEA"/>
    <w:rsid w:val="008649F3"/>
    <w:rsid w:val="00865B5D"/>
    <w:rsid w:val="00865CA8"/>
    <w:rsid w:val="00865E04"/>
    <w:rsid w:val="00865E40"/>
    <w:rsid w:val="00865F4E"/>
    <w:rsid w:val="008667E3"/>
    <w:rsid w:val="00866A24"/>
    <w:rsid w:val="0086798E"/>
    <w:rsid w:val="00870147"/>
    <w:rsid w:val="008701E4"/>
    <w:rsid w:val="00870DFB"/>
    <w:rsid w:val="00871117"/>
    <w:rsid w:val="00871242"/>
    <w:rsid w:val="00871DA1"/>
    <w:rsid w:val="00872DB0"/>
    <w:rsid w:val="008739AA"/>
    <w:rsid w:val="0087409D"/>
    <w:rsid w:val="00874FD2"/>
    <w:rsid w:val="00876F25"/>
    <w:rsid w:val="00876FC1"/>
    <w:rsid w:val="00877006"/>
    <w:rsid w:val="00880FF4"/>
    <w:rsid w:val="00881091"/>
    <w:rsid w:val="008813CF"/>
    <w:rsid w:val="008822E6"/>
    <w:rsid w:val="00882A8F"/>
    <w:rsid w:val="0088309F"/>
    <w:rsid w:val="0088559F"/>
    <w:rsid w:val="0088577A"/>
    <w:rsid w:val="00885F6E"/>
    <w:rsid w:val="00886F42"/>
    <w:rsid w:val="008875FF"/>
    <w:rsid w:val="008907B3"/>
    <w:rsid w:val="00891487"/>
    <w:rsid w:val="0089190C"/>
    <w:rsid w:val="00891945"/>
    <w:rsid w:val="00891C62"/>
    <w:rsid w:val="0089227E"/>
    <w:rsid w:val="00892515"/>
    <w:rsid w:val="0089358A"/>
    <w:rsid w:val="00894886"/>
    <w:rsid w:val="00894F70"/>
    <w:rsid w:val="00895468"/>
    <w:rsid w:val="00895974"/>
    <w:rsid w:val="00896FA4"/>
    <w:rsid w:val="008970E2"/>
    <w:rsid w:val="00897287"/>
    <w:rsid w:val="00897A83"/>
    <w:rsid w:val="008A0855"/>
    <w:rsid w:val="008A0D48"/>
    <w:rsid w:val="008A16FA"/>
    <w:rsid w:val="008A1855"/>
    <w:rsid w:val="008A1F8B"/>
    <w:rsid w:val="008A1FB7"/>
    <w:rsid w:val="008A278F"/>
    <w:rsid w:val="008A2ACE"/>
    <w:rsid w:val="008A3981"/>
    <w:rsid w:val="008A3F31"/>
    <w:rsid w:val="008A5176"/>
    <w:rsid w:val="008A5F4E"/>
    <w:rsid w:val="008A6A99"/>
    <w:rsid w:val="008A6E86"/>
    <w:rsid w:val="008A7A1D"/>
    <w:rsid w:val="008B03F7"/>
    <w:rsid w:val="008B13EC"/>
    <w:rsid w:val="008B18DC"/>
    <w:rsid w:val="008B193B"/>
    <w:rsid w:val="008B1DA7"/>
    <w:rsid w:val="008B2208"/>
    <w:rsid w:val="008B2250"/>
    <w:rsid w:val="008B2B6B"/>
    <w:rsid w:val="008B2DBD"/>
    <w:rsid w:val="008B4206"/>
    <w:rsid w:val="008B4276"/>
    <w:rsid w:val="008B4F57"/>
    <w:rsid w:val="008B565A"/>
    <w:rsid w:val="008B5CB8"/>
    <w:rsid w:val="008B5F42"/>
    <w:rsid w:val="008B6354"/>
    <w:rsid w:val="008B6472"/>
    <w:rsid w:val="008B66E7"/>
    <w:rsid w:val="008B6744"/>
    <w:rsid w:val="008B6F67"/>
    <w:rsid w:val="008C072F"/>
    <w:rsid w:val="008C0C15"/>
    <w:rsid w:val="008C1807"/>
    <w:rsid w:val="008C1EF6"/>
    <w:rsid w:val="008C3225"/>
    <w:rsid w:val="008C5854"/>
    <w:rsid w:val="008C5D1B"/>
    <w:rsid w:val="008C5DEB"/>
    <w:rsid w:val="008C6A59"/>
    <w:rsid w:val="008C75F8"/>
    <w:rsid w:val="008C7F4D"/>
    <w:rsid w:val="008D00D8"/>
    <w:rsid w:val="008D026D"/>
    <w:rsid w:val="008D09E2"/>
    <w:rsid w:val="008D219A"/>
    <w:rsid w:val="008D2929"/>
    <w:rsid w:val="008D34C5"/>
    <w:rsid w:val="008D5AFF"/>
    <w:rsid w:val="008D5B41"/>
    <w:rsid w:val="008D72C0"/>
    <w:rsid w:val="008D749C"/>
    <w:rsid w:val="008E01C9"/>
    <w:rsid w:val="008E074A"/>
    <w:rsid w:val="008E1227"/>
    <w:rsid w:val="008E1AE2"/>
    <w:rsid w:val="008E21D7"/>
    <w:rsid w:val="008E2555"/>
    <w:rsid w:val="008E26BA"/>
    <w:rsid w:val="008E2BED"/>
    <w:rsid w:val="008E34DE"/>
    <w:rsid w:val="008E38E3"/>
    <w:rsid w:val="008E3E38"/>
    <w:rsid w:val="008E4A70"/>
    <w:rsid w:val="008E4E7B"/>
    <w:rsid w:val="008E5044"/>
    <w:rsid w:val="008E5722"/>
    <w:rsid w:val="008E584A"/>
    <w:rsid w:val="008E609D"/>
    <w:rsid w:val="008E6147"/>
    <w:rsid w:val="008E61D3"/>
    <w:rsid w:val="008E6552"/>
    <w:rsid w:val="008E6619"/>
    <w:rsid w:val="008E6AF9"/>
    <w:rsid w:val="008E6DFC"/>
    <w:rsid w:val="008E72DA"/>
    <w:rsid w:val="008F02AC"/>
    <w:rsid w:val="008F1722"/>
    <w:rsid w:val="008F2184"/>
    <w:rsid w:val="008F289B"/>
    <w:rsid w:val="008F2E55"/>
    <w:rsid w:val="008F3170"/>
    <w:rsid w:val="008F51FD"/>
    <w:rsid w:val="008F5459"/>
    <w:rsid w:val="008F5597"/>
    <w:rsid w:val="008F61C3"/>
    <w:rsid w:val="008F6574"/>
    <w:rsid w:val="008F7180"/>
    <w:rsid w:val="008F737F"/>
    <w:rsid w:val="008F740F"/>
    <w:rsid w:val="008F7464"/>
    <w:rsid w:val="008F7477"/>
    <w:rsid w:val="008F799B"/>
    <w:rsid w:val="009018B0"/>
    <w:rsid w:val="00901A7F"/>
    <w:rsid w:val="00902068"/>
    <w:rsid w:val="009048B6"/>
    <w:rsid w:val="009049A5"/>
    <w:rsid w:val="009076A9"/>
    <w:rsid w:val="00907A93"/>
    <w:rsid w:val="009101FE"/>
    <w:rsid w:val="00910727"/>
    <w:rsid w:val="00910BFF"/>
    <w:rsid w:val="0091139E"/>
    <w:rsid w:val="0091178A"/>
    <w:rsid w:val="00911C1C"/>
    <w:rsid w:val="00911EC7"/>
    <w:rsid w:val="00914A5A"/>
    <w:rsid w:val="00914F06"/>
    <w:rsid w:val="009154F1"/>
    <w:rsid w:val="0091564C"/>
    <w:rsid w:val="00915D9E"/>
    <w:rsid w:val="00916300"/>
    <w:rsid w:val="00920C23"/>
    <w:rsid w:val="0092105F"/>
    <w:rsid w:val="00921B64"/>
    <w:rsid w:val="00921D17"/>
    <w:rsid w:val="00922A00"/>
    <w:rsid w:val="00923C74"/>
    <w:rsid w:val="00924CDB"/>
    <w:rsid w:val="00925DF3"/>
    <w:rsid w:val="00925F52"/>
    <w:rsid w:val="00927958"/>
    <w:rsid w:val="00927B77"/>
    <w:rsid w:val="00930697"/>
    <w:rsid w:val="0093183B"/>
    <w:rsid w:val="009318B2"/>
    <w:rsid w:val="00931D28"/>
    <w:rsid w:val="00933CD5"/>
    <w:rsid w:val="00933D99"/>
    <w:rsid w:val="009348D6"/>
    <w:rsid w:val="00934C34"/>
    <w:rsid w:val="009355C9"/>
    <w:rsid w:val="00935CAF"/>
    <w:rsid w:val="00936049"/>
    <w:rsid w:val="009360FD"/>
    <w:rsid w:val="0093654D"/>
    <w:rsid w:val="009369F7"/>
    <w:rsid w:val="00936D71"/>
    <w:rsid w:val="0094167A"/>
    <w:rsid w:val="00941AAF"/>
    <w:rsid w:val="00942477"/>
    <w:rsid w:val="009427EC"/>
    <w:rsid w:val="0094285C"/>
    <w:rsid w:val="00943376"/>
    <w:rsid w:val="00943D59"/>
    <w:rsid w:val="00944442"/>
    <w:rsid w:val="00944D6E"/>
    <w:rsid w:val="009456E9"/>
    <w:rsid w:val="00945B6E"/>
    <w:rsid w:val="00945B8E"/>
    <w:rsid w:val="00945C0F"/>
    <w:rsid w:val="00946319"/>
    <w:rsid w:val="009465CB"/>
    <w:rsid w:val="00946E51"/>
    <w:rsid w:val="00950CCB"/>
    <w:rsid w:val="00952F61"/>
    <w:rsid w:val="00952FBD"/>
    <w:rsid w:val="009531A4"/>
    <w:rsid w:val="00953B49"/>
    <w:rsid w:val="009556BE"/>
    <w:rsid w:val="00956679"/>
    <w:rsid w:val="0095759A"/>
    <w:rsid w:val="00957EFB"/>
    <w:rsid w:val="00957FE3"/>
    <w:rsid w:val="00960DED"/>
    <w:rsid w:val="00961062"/>
    <w:rsid w:val="009614EB"/>
    <w:rsid w:val="00961BBF"/>
    <w:rsid w:val="00961E39"/>
    <w:rsid w:val="009633E2"/>
    <w:rsid w:val="0096367F"/>
    <w:rsid w:val="00963FA1"/>
    <w:rsid w:val="009647FD"/>
    <w:rsid w:val="009653EA"/>
    <w:rsid w:val="00965C1F"/>
    <w:rsid w:val="0096674C"/>
    <w:rsid w:val="00966FE8"/>
    <w:rsid w:val="00967412"/>
    <w:rsid w:val="00970C5C"/>
    <w:rsid w:val="00970C77"/>
    <w:rsid w:val="00970C9D"/>
    <w:rsid w:val="00970EBC"/>
    <w:rsid w:val="00970EC8"/>
    <w:rsid w:val="00971248"/>
    <w:rsid w:val="0097153E"/>
    <w:rsid w:val="00971DBE"/>
    <w:rsid w:val="00972FA1"/>
    <w:rsid w:val="00973191"/>
    <w:rsid w:val="009733D7"/>
    <w:rsid w:val="0097492D"/>
    <w:rsid w:val="0097516F"/>
    <w:rsid w:val="00975945"/>
    <w:rsid w:val="009759B0"/>
    <w:rsid w:val="009761E6"/>
    <w:rsid w:val="009765A9"/>
    <w:rsid w:val="00976646"/>
    <w:rsid w:val="00976649"/>
    <w:rsid w:val="00976A49"/>
    <w:rsid w:val="00977856"/>
    <w:rsid w:val="00977C39"/>
    <w:rsid w:val="00977F1F"/>
    <w:rsid w:val="00980194"/>
    <w:rsid w:val="00981DDE"/>
    <w:rsid w:val="009820BB"/>
    <w:rsid w:val="00982E3D"/>
    <w:rsid w:val="0098331F"/>
    <w:rsid w:val="00983CC1"/>
    <w:rsid w:val="0098433B"/>
    <w:rsid w:val="00984E31"/>
    <w:rsid w:val="00984F54"/>
    <w:rsid w:val="009851FF"/>
    <w:rsid w:val="00985DE2"/>
    <w:rsid w:val="009863FD"/>
    <w:rsid w:val="00986DBA"/>
    <w:rsid w:val="0099150C"/>
    <w:rsid w:val="009918CD"/>
    <w:rsid w:val="00991CD2"/>
    <w:rsid w:val="00991CF9"/>
    <w:rsid w:val="00992EAA"/>
    <w:rsid w:val="00992EBB"/>
    <w:rsid w:val="00992F8C"/>
    <w:rsid w:val="009939D2"/>
    <w:rsid w:val="00993CC9"/>
    <w:rsid w:val="00993DCE"/>
    <w:rsid w:val="009950D2"/>
    <w:rsid w:val="009952C2"/>
    <w:rsid w:val="0099571C"/>
    <w:rsid w:val="0099571D"/>
    <w:rsid w:val="00995AB9"/>
    <w:rsid w:val="00995D2E"/>
    <w:rsid w:val="0099672F"/>
    <w:rsid w:val="009969B6"/>
    <w:rsid w:val="00996D22"/>
    <w:rsid w:val="009971D4"/>
    <w:rsid w:val="009974D7"/>
    <w:rsid w:val="009A0098"/>
    <w:rsid w:val="009A0411"/>
    <w:rsid w:val="009A05B6"/>
    <w:rsid w:val="009A071B"/>
    <w:rsid w:val="009A144F"/>
    <w:rsid w:val="009A1810"/>
    <w:rsid w:val="009A186D"/>
    <w:rsid w:val="009A1D2F"/>
    <w:rsid w:val="009A27F9"/>
    <w:rsid w:val="009A2A8C"/>
    <w:rsid w:val="009A3793"/>
    <w:rsid w:val="009A38D8"/>
    <w:rsid w:val="009A3E10"/>
    <w:rsid w:val="009A4F7F"/>
    <w:rsid w:val="009A50C0"/>
    <w:rsid w:val="009A53A7"/>
    <w:rsid w:val="009A55D3"/>
    <w:rsid w:val="009A59A0"/>
    <w:rsid w:val="009A59A1"/>
    <w:rsid w:val="009A5C3F"/>
    <w:rsid w:val="009A6F50"/>
    <w:rsid w:val="009A7B32"/>
    <w:rsid w:val="009B2ABB"/>
    <w:rsid w:val="009B3742"/>
    <w:rsid w:val="009B4AF0"/>
    <w:rsid w:val="009B57CA"/>
    <w:rsid w:val="009B751A"/>
    <w:rsid w:val="009B7EC2"/>
    <w:rsid w:val="009B7FD0"/>
    <w:rsid w:val="009C024D"/>
    <w:rsid w:val="009C0469"/>
    <w:rsid w:val="009C04EA"/>
    <w:rsid w:val="009C10F7"/>
    <w:rsid w:val="009C1158"/>
    <w:rsid w:val="009C180C"/>
    <w:rsid w:val="009C1C9A"/>
    <w:rsid w:val="009C2E77"/>
    <w:rsid w:val="009C3A9A"/>
    <w:rsid w:val="009C3CC8"/>
    <w:rsid w:val="009C4442"/>
    <w:rsid w:val="009C4823"/>
    <w:rsid w:val="009C5127"/>
    <w:rsid w:val="009C521C"/>
    <w:rsid w:val="009C609A"/>
    <w:rsid w:val="009C7E10"/>
    <w:rsid w:val="009D07B1"/>
    <w:rsid w:val="009D07CB"/>
    <w:rsid w:val="009D0E03"/>
    <w:rsid w:val="009D1A74"/>
    <w:rsid w:val="009D1D7B"/>
    <w:rsid w:val="009D1F99"/>
    <w:rsid w:val="009D2576"/>
    <w:rsid w:val="009D27B2"/>
    <w:rsid w:val="009D28D4"/>
    <w:rsid w:val="009D28DB"/>
    <w:rsid w:val="009D3549"/>
    <w:rsid w:val="009D3F43"/>
    <w:rsid w:val="009D4AA2"/>
    <w:rsid w:val="009D4D16"/>
    <w:rsid w:val="009D6186"/>
    <w:rsid w:val="009D6560"/>
    <w:rsid w:val="009D79B9"/>
    <w:rsid w:val="009D7E0C"/>
    <w:rsid w:val="009E03D1"/>
    <w:rsid w:val="009E0D3D"/>
    <w:rsid w:val="009E1118"/>
    <w:rsid w:val="009E11CA"/>
    <w:rsid w:val="009E18B6"/>
    <w:rsid w:val="009E21A8"/>
    <w:rsid w:val="009E28C5"/>
    <w:rsid w:val="009E2B94"/>
    <w:rsid w:val="009E36B9"/>
    <w:rsid w:val="009E3B02"/>
    <w:rsid w:val="009E3C7C"/>
    <w:rsid w:val="009E49DA"/>
    <w:rsid w:val="009E4C90"/>
    <w:rsid w:val="009E5285"/>
    <w:rsid w:val="009E5635"/>
    <w:rsid w:val="009E66D4"/>
    <w:rsid w:val="009E6705"/>
    <w:rsid w:val="009E68D3"/>
    <w:rsid w:val="009E68FE"/>
    <w:rsid w:val="009E6A9A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3E2"/>
    <w:rsid w:val="009F3A9E"/>
    <w:rsid w:val="009F448F"/>
    <w:rsid w:val="009F468F"/>
    <w:rsid w:val="009F5817"/>
    <w:rsid w:val="009F5963"/>
    <w:rsid w:val="009F5CD8"/>
    <w:rsid w:val="009F6716"/>
    <w:rsid w:val="009F6B73"/>
    <w:rsid w:val="009F6BCF"/>
    <w:rsid w:val="00A004F6"/>
    <w:rsid w:val="00A007D2"/>
    <w:rsid w:val="00A01393"/>
    <w:rsid w:val="00A01A7A"/>
    <w:rsid w:val="00A01B50"/>
    <w:rsid w:val="00A022FF"/>
    <w:rsid w:val="00A02C37"/>
    <w:rsid w:val="00A02F7F"/>
    <w:rsid w:val="00A02F9D"/>
    <w:rsid w:val="00A0382B"/>
    <w:rsid w:val="00A04194"/>
    <w:rsid w:val="00A046B1"/>
    <w:rsid w:val="00A046BB"/>
    <w:rsid w:val="00A04E40"/>
    <w:rsid w:val="00A0737A"/>
    <w:rsid w:val="00A07C4B"/>
    <w:rsid w:val="00A101FF"/>
    <w:rsid w:val="00A10378"/>
    <w:rsid w:val="00A106DD"/>
    <w:rsid w:val="00A1093B"/>
    <w:rsid w:val="00A128DA"/>
    <w:rsid w:val="00A12B1C"/>
    <w:rsid w:val="00A13A6E"/>
    <w:rsid w:val="00A14130"/>
    <w:rsid w:val="00A148DF"/>
    <w:rsid w:val="00A1551F"/>
    <w:rsid w:val="00A15FF9"/>
    <w:rsid w:val="00A1623F"/>
    <w:rsid w:val="00A1626F"/>
    <w:rsid w:val="00A16FBE"/>
    <w:rsid w:val="00A173E2"/>
    <w:rsid w:val="00A178B7"/>
    <w:rsid w:val="00A17955"/>
    <w:rsid w:val="00A17C64"/>
    <w:rsid w:val="00A206BD"/>
    <w:rsid w:val="00A20AB5"/>
    <w:rsid w:val="00A20B92"/>
    <w:rsid w:val="00A21668"/>
    <w:rsid w:val="00A2173C"/>
    <w:rsid w:val="00A224DF"/>
    <w:rsid w:val="00A22544"/>
    <w:rsid w:val="00A22688"/>
    <w:rsid w:val="00A233ED"/>
    <w:rsid w:val="00A23ABA"/>
    <w:rsid w:val="00A241A9"/>
    <w:rsid w:val="00A24269"/>
    <w:rsid w:val="00A247F1"/>
    <w:rsid w:val="00A25D63"/>
    <w:rsid w:val="00A26283"/>
    <w:rsid w:val="00A26409"/>
    <w:rsid w:val="00A267CB"/>
    <w:rsid w:val="00A2687B"/>
    <w:rsid w:val="00A26B01"/>
    <w:rsid w:val="00A27485"/>
    <w:rsid w:val="00A27808"/>
    <w:rsid w:val="00A301DA"/>
    <w:rsid w:val="00A3041F"/>
    <w:rsid w:val="00A30C78"/>
    <w:rsid w:val="00A30F60"/>
    <w:rsid w:val="00A31376"/>
    <w:rsid w:val="00A3138B"/>
    <w:rsid w:val="00A31649"/>
    <w:rsid w:val="00A33608"/>
    <w:rsid w:val="00A340F9"/>
    <w:rsid w:val="00A341FA"/>
    <w:rsid w:val="00A343BB"/>
    <w:rsid w:val="00A345D2"/>
    <w:rsid w:val="00A3482E"/>
    <w:rsid w:val="00A34C7A"/>
    <w:rsid w:val="00A35631"/>
    <w:rsid w:val="00A35984"/>
    <w:rsid w:val="00A36516"/>
    <w:rsid w:val="00A36BE3"/>
    <w:rsid w:val="00A37F32"/>
    <w:rsid w:val="00A4044C"/>
    <w:rsid w:val="00A4048D"/>
    <w:rsid w:val="00A4052F"/>
    <w:rsid w:val="00A407AD"/>
    <w:rsid w:val="00A40CCA"/>
    <w:rsid w:val="00A4161C"/>
    <w:rsid w:val="00A41A97"/>
    <w:rsid w:val="00A4346C"/>
    <w:rsid w:val="00A436C2"/>
    <w:rsid w:val="00A4433B"/>
    <w:rsid w:val="00A445EC"/>
    <w:rsid w:val="00A44726"/>
    <w:rsid w:val="00A4612E"/>
    <w:rsid w:val="00A46A48"/>
    <w:rsid w:val="00A46E76"/>
    <w:rsid w:val="00A50EF9"/>
    <w:rsid w:val="00A51038"/>
    <w:rsid w:val="00A53A90"/>
    <w:rsid w:val="00A53B34"/>
    <w:rsid w:val="00A53B87"/>
    <w:rsid w:val="00A5477A"/>
    <w:rsid w:val="00A54A4C"/>
    <w:rsid w:val="00A54C57"/>
    <w:rsid w:val="00A560C6"/>
    <w:rsid w:val="00A56651"/>
    <w:rsid w:val="00A56E6B"/>
    <w:rsid w:val="00A5706D"/>
    <w:rsid w:val="00A5749E"/>
    <w:rsid w:val="00A57541"/>
    <w:rsid w:val="00A601ED"/>
    <w:rsid w:val="00A614B8"/>
    <w:rsid w:val="00A617D2"/>
    <w:rsid w:val="00A62278"/>
    <w:rsid w:val="00A62B54"/>
    <w:rsid w:val="00A62C75"/>
    <w:rsid w:val="00A62E89"/>
    <w:rsid w:val="00A62FF0"/>
    <w:rsid w:val="00A63CCE"/>
    <w:rsid w:val="00A643AE"/>
    <w:rsid w:val="00A648E8"/>
    <w:rsid w:val="00A652DF"/>
    <w:rsid w:val="00A66947"/>
    <w:rsid w:val="00A67BE3"/>
    <w:rsid w:val="00A67F82"/>
    <w:rsid w:val="00A70F9E"/>
    <w:rsid w:val="00A71028"/>
    <w:rsid w:val="00A729C0"/>
    <w:rsid w:val="00A7403B"/>
    <w:rsid w:val="00A74F1B"/>
    <w:rsid w:val="00A75C41"/>
    <w:rsid w:val="00A75E43"/>
    <w:rsid w:val="00A76DB9"/>
    <w:rsid w:val="00A777D5"/>
    <w:rsid w:val="00A807EA"/>
    <w:rsid w:val="00A809A6"/>
    <w:rsid w:val="00A80C64"/>
    <w:rsid w:val="00A8109A"/>
    <w:rsid w:val="00A81749"/>
    <w:rsid w:val="00A81FD2"/>
    <w:rsid w:val="00A82CF6"/>
    <w:rsid w:val="00A8386D"/>
    <w:rsid w:val="00A8556F"/>
    <w:rsid w:val="00A858FA"/>
    <w:rsid w:val="00A85AF7"/>
    <w:rsid w:val="00A85E86"/>
    <w:rsid w:val="00A8662B"/>
    <w:rsid w:val="00A86D43"/>
    <w:rsid w:val="00A86FDB"/>
    <w:rsid w:val="00A87B56"/>
    <w:rsid w:val="00A9043F"/>
    <w:rsid w:val="00A90D97"/>
    <w:rsid w:val="00A91557"/>
    <w:rsid w:val="00A91AC9"/>
    <w:rsid w:val="00A91EDD"/>
    <w:rsid w:val="00A9282E"/>
    <w:rsid w:val="00A936C6"/>
    <w:rsid w:val="00A93B8A"/>
    <w:rsid w:val="00A93E48"/>
    <w:rsid w:val="00A947D3"/>
    <w:rsid w:val="00A94930"/>
    <w:rsid w:val="00A95278"/>
    <w:rsid w:val="00A96357"/>
    <w:rsid w:val="00A96799"/>
    <w:rsid w:val="00A96E2C"/>
    <w:rsid w:val="00AA0DA8"/>
    <w:rsid w:val="00AA1871"/>
    <w:rsid w:val="00AA24F2"/>
    <w:rsid w:val="00AA3E73"/>
    <w:rsid w:val="00AA496B"/>
    <w:rsid w:val="00AA4DBA"/>
    <w:rsid w:val="00AA52AE"/>
    <w:rsid w:val="00AA532D"/>
    <w:rsid w:val="00AA54B6"/>
    <w:rsid w:val="00AA5B13"/>
    <w:rsid w:val="00AA66AC"/>
    <w:rsid w:val="00AA6B2E"/>
    <w:rsid w:val="00AA7FEA"/>
    <w:rsid w:val="00AB04F7"/>
    <w:rsid w:val="00AB2A0C"/>
    <w:rsid w:val="00AB2B03"/>
    <w:rsid w:val="00AB3C27"/>
    <w:rsid w:val="00AB4C44"/>
    <w:rsid w:val="00AB4F52"/>
    <w:rsid w:val="00AB53D7"/>
    <w:rsid w:val="00AB5E4A"/>
    <w:rsid w:val="00AB6DF2"/>
    <w:rsid w:val="00AB7467"/>
    <w:rsid w:val="00AC04D8"/>
    <w:rsid w:val="00AC0E3A"/>
    <w:rsid w:val="00AC11C5"/>
    <w:rsid w:val="00AC1BD2"/>
    <w:rsid w:val="00AC1DC6"/>
    <w:rsid w:val="00AC2363"/>
    <w:rsid w:val="00AC238C"/>
    <w:rsid w:val="00AC27CF"/>
    <w:rsid w:val="00AC2C89"/>
    <w:rsid w:val="00AC3054"/>
    <w:rsid w:val="00AC39F8"/>
    <w:rsid w:val="00AC3E13"/>
    <w:rsid w:val="00AC5291"/>
    <w:rsid w:val="00AC587C"/>
    <w:rsid w:val="00AC58CB"/>
    <w:rsid w:val="00AC5A86"/>
    <w:rsid w:val="00AC6C03"/>
    <w:rsid w:val="00AC7496"/>
    <w:rsid w:val="00AC7592"/>
    <w:rsid w:val="00AC7AEC"/>
    <w:rsid w:val="00AD02BB"/>
    <w:rsid w:val="00AD22F8"/>
    <w:rsid w:val="00AD230D"/>
    <w:rsid w:val="00AD36C5"/>
    <w:rsid w:val="00AD3BBA"/>
    <w:rsid w:val="00AD420C"/>
    <w:rsid w:val="00AD47C5"/>
    <w:rsid w:val="00AD47EA"/>
    <w:rsid w:val="00AD4F53"/>
    <w:rsid w:val="00AD5324"/>
    <w:rsid w:val="00AD6235"/>
    <w:rsid w:val="00AD6C55"/>
    <w:rsid w:val="00AD791C"/>
    <w:rsid w:val="00AE0042"/>
    <w:rsid w:val="00AE0366"/>
    <w:rsid w:val="00AE09F8"/>
    <w:rsid w:val="00AE1963"/>
    <w:rsid w:val="00AE1A5B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BAF"/>
    <w:rsid w:val="00AE5E91"/>
    <w:rsid w:val="00AE6013"/>
    <w:rsid w:val="00AE663C"/>
    <w:rsid w:val="00AE7B30"/>
    <w:rsid w:val="00AF024B"/>
    <w:rsid w:val="00AF0869"/>
    <w:rsid w:val="00AF1B5D"/>
    <w:rsid w:val="00AF300B"/>
    <w:rsid w:val="00AF3ACB"/>
    <w:rsid w:val="00AF4399"/>
    <w:rsid w:val="00AF4A4E"/>
    <w:rsid w:val="00AF5B89"/>
    <w:rsid w:val="00AF62DA"/>
    <w:rsid w:val="00AF678B"/>
    <w:rsid w:val="00AF764A"/>
    <w:rsid w:val="00AF7DFF"/>
    <w:rsid w:val="00B001D0"/>
    <w:rsid w:val="00B00DBB"/>
    <w:rsid w:val="00B022FC"/>
    <w:rsid w:val="00B02EC8"/>
    <w:rsid w:val="00B02F4F"/>
    <w:rsid w:val="00B03FCB"/>
    <w:rsid w:val="00B06444"/>
    <w:rsid w:val="00B0646A"/>
    <w:rsid w:val="00B0726A"/>
    <w:rsid w:val="00B07552"/>
    <w:rsid w:val="00B10010"/>
    <w:rsid w:val="00B10311"/>
    <w:rsid w:val="00B10882"/>
    <w:rsid w:val="00B110D9"/>
    <w:rsid w:val="00B111B1"/>
    <w:rsid w:val="00B113DD"/>
    <w:rsid w:val="00B117E8"/>
    <w:rsid w:val="00B120EE"/>
    <w:rsid w:val="00B121B9"/>
    <w:rsid w:val="00B12436"/>
    <w:rsid w:val="00B12F33"/>
    <w:rsid w:val="00B13D80"/>
    <w:rsid w:val="00B143B3"/>
    <w:rsid w:val="00B1459A"/>
    <w:rsid w:val="00B14855"/>
    <w:rsid w:val="00B149E7"/>
    <w:rsid w:val="00B14AD0"/>
    <w:rsid w:val="00B1521D"/>
    <w:rsid w:val="00B15CAF"/>
    <w:rsid w:val="00B16635"/>
    <w:rsid w:val="00B169CA"/>
    <w:rsid w:val="00B16B1E"/>
    <w:rsid w:val="00B16E14"/>
    <w:rsid w:val="00B17082"/>
    <w:rsid w:val="00B17240"/>
    <w:rsid w:val="00B20174"/>
    <w:rsid w:val="00B218D9"/>
    <w:rsid w:val="00B21D6D"/>
    <w:rsid w:val="00B23530"/>
    <w:rsid w:val="00B237A2"/>
    <w:rsid w:val="00B23F02"/>
    <w:rsid w:val="00B25AB0"/>
    <w:rsid w:val="00B26110"/>
    <w:rsid w:val="00B26186"/>
    <w:rsid w:val="00B2686A"/>
    <w:rsid w:val="00B26991"/>
    <w:rsid w:val="00B26AA1"/>
    <w:rsid w:val="00B27437"/>
    <w:rsid w:val="00B274C7"/>
    <w:rsid w:val="00B276CD"/>
    <w:rsid w:val="00B27AA0"/>
    <w:rsid w:val="00B30761"/>
    <w:rsid w:val="00B314B1"/>
    <w:rsid w:val="00B31977"/>
    <w:rsid w:val="00B31CA8"/>
    <w:rsid w:val="00B31F83"/>
    <w:rsid w:val="00B321B5"/>
    <w:rsid w:val="00B326DD"/>
    <w:rsid w:val="00B32FE1"/>
    <w:rsid w:val="00B33309"/>
    <w:rsid w:val="00B33572"/>
    <w:rsid w:val="00B33A3D"/>
    <w:rsid w:val="00B350F7"/>
    <w:rsid w:val="00B351B6"/>
    <w:rsid w:val="00B36247"/>
    <w:rsid w:val="00B3666E"/>
    <w:rsid w:val="00B3718D"/>
    <w:rsid w:val="00B372F1"/>
    <w:rsid w:val="00B376DF"/>
    <w:rsid w:val="00B379CC"/>
    <w:rsid w:val="00B401F3"/>
    <w:rsid w:val="00B404D9"/>
    <w:rsid w:val="00B407D3"/>
    <w:rsid w:val="00B4177A"/>
    <w:rsid w:val="00B421D0"/>
    <w:rsid w:val="00B4285D"/>
    <w:rsid w:val="00B4298C"/>
    <w:rsid w:val="00B42ABC"/>
    <w:rsid w:val="00B42CD0"/>
    <w:rsid w:val="00B4364E"/>
    <w:rsid w:val="00B441D1"/>
    <w:rsid w:val="00B44585"/>
    <w:rsid w:val="00B45192"/>
    <w:rsid w:val="00B45856"/>
    <w:rsid w:val="00B45D36"/>
    <w:rsid w:val="00B466A0"/>
    <w:rsid w:val="00B469FA"/>
    <w:rsid w:val="00B471AA"/>
    <w:rsid w:val="00B47365"/>
    <w:rsid w:val="00B474E4"/>
    <w:rsid w:val="00B479EB"/>
    <w:rsid w:val="00B47A7A"/>
    <w:rsid w:val="00B504AA"/>
    <w:rsid w:val="00B507A0"/>
    <w:rsid w:val="00B50BF3"/>
    <w:rsid w:val="00B50C9A"/>
    <w:rsid w:val="00B50FFF"/>
    <w:rsid w:val="00B519DE"/>
    <w:rsid w:val="00B52465"/>
    <w:rsid w:val="00B54B80"/>
    <w:rsid w:val="00B54B99"/>
    <w:rsid w:val="00B55766"/>
    <w:rsid w:val="00B56C46"/>
    <w:rsid w:val="00B6120D"/>
    <w:rsid w:val="00B613DC"/>
    <w:rsid w:val="00B62454"/>
    <w:rsid w:val="00B62F75"/>
    <w:rsid w:val="00B632CA"/>
    <w:rsid w:val="00B639DE"/>
    <w:rsid w:val="00B6446E"/>
    <w:rsid w:val="00B64B3F"/>
    <w:rsid w:val="00B64E59"/>
    <w:rsid w:val="00B65417"/>
    <w:rsid w:val="00B6593F"/>
    <w:rsid w:val="00B65FE4"/>
    <w:rsid w:val="00B66191"/>
    <w:rsid w:val="00B670F5"/>
    <w:rsid w:val="00B7073D"/>
    <w:rsid w:val="00B7192E"/>
    <w:rsid w:val="00B72FE2"/>
    <w:rsid w:val="00B72FFB"/>
    <w:rsid w:val="00B73A73"/>
    <w:rsid w:val="00B73EF4"/>
    <w:rsid w:val="00B74DAA"/>
    <w:rsid w:val="00B758CA"/>
    <w:rsid w:val="00B75D13"/>
    <w:rsid w:val="00B7658D"/>
    <w:rsid w:val="00B76720"/>
    <w:rsid w:val="00B7686E"/>
    <w:rsid w:val="00B76B89"/>
    <w:rsid w:val="00B77405"/>
    <w:rsid w:val="00B7742D"/>
    <w:rsid w:val="00B80127"/>
    <w:rsid w:val="00B8037B"/>
    <w:rsid w:val="00B80616"/>
    <w:rsid w:val="00B8125D"/>
    <w:rsid w:val="00B81521"/>
    <w:rsid w:val="00B8195F"/>
    <w:rsid w:val="00B81B31"/>
    <w:rsid w:val="00B82502"/>
    <w:rsid w:val="00B826CE"/>
    <w:rsid w:val="00B82908"/>
    <w:rsid w:val="00B82F5F"/>
    <w:rsid w:val="00B83E9D"/>
    <w:rsid w:val="00B857BE"/>
    <w:rsid w:val="00B85BC1"/>
    <w:rsid w:val="00B85C0A"/>
    <w:rsid w:val="00B86160"/>
    <w:rsid w:val="00B861DB"/>
    <w:rsid w:val="00B871BE"/>
    <w:rsid w:val="00B874F4"/>
    <w:rsid w:val="00B87FBC"/>
    <w:rsid w:val="00B91578"/>
    <w:rsid w:val="00B91DB7"/>
    <w:rsid w:val="00B93AA1"/>
    <w:rsid w:val="00B94476"/>
    <w:rsid w:val="00B94A76"/>
    <w:rsid w:val="00B95E9C"/>
    <w:rsid w:val="00B96118"/>
    <w:rsid w:val="00B969C3"/>
    <w:rsid w:val="00B96B3E"/>
    <w:rsid w:val="00B96B53"/>
    <w:rsid w:val="00B979E0"/>
    <w:rsid w:val="00B97D87"/>
    <w:rsid w:val="00BA0896"/>
    <w:rsid w:val="00BA0E08"/>
    <w:rsid w:val="00BA1249"/>
    <w:rsid w:val="00BA134C"/>
    <w:rsid w:val="00BA15C8"/>
    <w:rsid w:val="00BA245C"/>
    <w:rsid w:val="00BA25F4"/>
    <w:rsid w:val="00BA2906"/>
    <w:rsid w:val="00BA363F"/>
    <w:rsid w:val="00BA3649"/>
    <w:rsid w:val="00BA3C73"/>
    <w:rsid w:val="00BA6267"/>
    <w:rsid w:val="00BA660F"/>
    <w:rsid w:val="00BA694A"/>
    <w:rsid w:val="00BA724E"/>
    <w:rsid w:val="00BA74E8"/>
    <w:rsid w:val="00BA792C"/>
    <w:rsid w:val="00BA7DF1"/>
    <w:rsid w:val="00BB227C"/>
    <w:rsid w:val="00BB38D8"/>
    <w:rsid w:val="00BB3B54"/>
    <w:rsid w:val="00BB4170"/>
    <w:rsid w:val="00BB43F9"/>
    <w:rsid w:val="00BB47D4"/>
    <w:rsid w:val="00BB4A90"/>
    <w:rsid w:val="00BB4E22"/>
    <w:rsid w:val="00BB4F3D"/>
    <w:rsid w:val="00BB50AC"/>
    <w:rsid w:val="00BB53A0"/>
    <w:rsid w:val="00BB5495"/>
    <w:rsid w:val="00BB5940"/>
    <w:rsid w:val="00BB5C88"/>
    <w:rsid w:val="00BB5D77"/>
    <w:rsid w:val="00BB66A9"/>
    <w:rsid w:val="00BB6999"/>
    <w:rsid w:val="00BB6A6E"/>
    <w:rsid w:val="00BB6CA6"/>
    <w:rsid w:val="00BB6E8D"/>
    <w:rsid w:val="00BB72DF"/>
    <w:rsid w:val="00BB7357"/>
    <w:rsid w:val="00BC0199"/>
    <w:rsid w:val="00BC110F"/>
    <w:rsid w:val="00BC2D26"/>
    <w:rsid w:val="00BC3366"/>
    <w:rsid w:val="00BC365F"/>
    <w:rsid w:val="00BC3A59"/>
    <w:rsid w:val="00BC4027"/>
    <w:rsid w:val="00BC45BF"/>
    <w:rsid w:val="00BC464A"/>
    <w:rsid w:val="00BC46EE"/>
    <w:rsid w:val="00BC55C3"/>
    <w:rsid w:val="00BC56B4"/>
    <w:rsid w:val="00BC5A5B"/>
    <w:rsid w:val="00BC5DA4"/>
    <w:rsid w:val="00BC614D"/>
    <w:rsid w:val="00BC628F"/>
    <w:rsid w:val="00BC64C2"/>
    <w:rsid w:val="00BC680E"/>
    <w:rsid w:val="00BC6E4A"/>
    <w:rsid w:val="00BC6E7F"/>
    <w:rsid w:val="00BC72B5"/>
    <w:rsid w:val="00BC7587"/>
    <w:rsid w:val="00BC768D"/>
    <w:rsid w:val="00BC7EF2"/>
    <w:rsid w:val="00BD0A75"/>
    <w:rsid w:val="00BD0B6C"/>
    <w:rsid w:val="00BD105E"/>
    <w:rsid w:val="00BD12A0"/>
    <w:rsid w:val="00BD1924"/>
    <w:rsid w:val="00BD1931"/>
    <w:rsid w:val="00BD234A"/>
    <w:rsid w:val="00BD2417"/>
    <w:rsid w:val="00BD3069"/>
    <w:rsid w:val="00BD327B"/>
    <w:rsid w:val="00BD3620"/>
    <w:rsid w:val="00BD37A6"/>
    <w:rsid w:val="00BD5317"/>
    <w:rsid w:val="00BD62AF"/>
    <w:rsid w:val="00BD65A5"/>
    <w:rsid w:val="00BD67AF"/>
    <w:rsid w:val="00BD67E5"/>
    <w:rsid w:val="00BD68F0"/>
    <w:rsid w:val="00BD6C56"/>
    <w:rsid w:val="00BD6E35"/>
    <w:rsid w:val="00BD73EA"/>
    <w:rsid w:val="00BD78AF"/>
    <w:rsid w:val="00BE0788"/>
    <w:rsid w:val="00BE0E47"/>
    <w:rsid w:val="00BE225E"/>
    <w:rsid w:val="00BE38BD"/>
    <w:rsid w:val="00BE3A4F"/>
    <w:rsid w:val="00BE3C4C"/>
    <w:rsid w:val="00BE41C0"/>
    <w:rsid w:val="00BE44DC"/>
    <w:rsid w:val="00BE4B5B"/>
    <w:rsid w:val="00BE4E2A"/>
    <w:rsid w:val="00BE4FAB"/>
    <w:rsid w:val="00BE523C"/>
    <w:rsid w:val="00BE52AB"/>
    <w:rsid w:val="00BE6A35"/>
    <w:rsid w:val="00BE6B8F"/>
    <w:rsid w:val="00BE7E58"/>
    <w:rsid w:val="00BF05F0"/>
    <w:rsid w:val="00BF0702"/>
    <w:rsid w:val="00BF08A5"/>
    <w:rsid w:val="00BF136D"/>
    <w:rsid w:val="00BF1432"/>
    <w:rsid w:val="00BF1E6B"/>
    <w:rsid w:val="00BF1FF6"/>
    <w:rsid w:val="00BF2847"/>
    <w:rsid w:val="00BF297D"/>
    <w:rsid w:val="00BF2D17"/>
    <w:rsid w:val="00BF3683"/>
    <w:rsid w:val="00BF37FD"/>
    <w:rsid w:val="00BF3BAC"/>
    <w:rsid w:val="00BF3E81"/>
    <w:rsid w:val="00BF49AB"/>
    <w:rsid w:val="00BF50A1"/>
    <w:rsid w:val="00BF627E"/>
    <w:rsid w:val="00BF6284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926"/>
    <w:rsid w:val="00C02A96"/>
    <w:rsid w:val="00C0524C"/>
    <w:rsid w:val="00C06987"/>
    <w:rsid w:val="00C075BF"/>
    <w:rsid w:val="00C079F7"/>
    <w:rsid w:val="00C11F21"/>
    <w:rsid w:val="00C11F36"/>
    <w:rsid w:val="00C120F5"/>
    <w:rsid w:val="00C122A7"/>
    <w:rsid w:val="00C1248E"/>
    <w:rsid w:val="00C12F5C"/>
    <w:rsid w:val="00C1326A"/>
    <w:rsid w:val="00C135BD"/>
    <w:rsid w:val="00C13EDE"/>
    <w:rsid w:val="00C142CC"/>
    <w:rsid w:val="00C146CE"/>
    <w:rsid w:val="00C156B9"/>
    <w:rsid w:val="00C158AE"/>
    <w:rsid w:val="00C16FAB"/>
    <w:rsid w:val="00C170E6"/>
    <w:rsid w:val="00C20428"/>
    <w:rsid w:val="00C20AA5"/>
    <w:rsid w:val="00C20DCF"/>
    <w:rsid w:val="00C21627"/>
    <w:rsid w:val="00C22348"/>
    <w:rsid w:val="00C22AE7"/>
    <w:rsid w:val="00C22DB4"/>
    <w:rsid w:val="00C243AF"/>
    <w:rsid w:val="00C24480"/>
    <w:rsid w:val="00C2483F"/>
    <w:rsid w:val="00C249A3"/>
    <w:rsid w:val="00C24CF3"/>
    <w:rsid w:val="00C24D4A"/>
    <w:rsid w:val="00C25509"/>
    <w:rsid w:val="00C257ED"/>
    <w:rsid w:val="00C25B8D"/>
    <w:rsid w:val="00C26A16"/>
    <w:rsid w:val="00C26E8F"/>
    <w:rsid w:val="00C27766"/>
    <w:rsid w:val="00C2792A"/>
    <w:rsid w:val="00C27AEA"/>
    <w:rsid w:val="00C27D27"/>
    <w:rsid w:val="00C301C9"/>
    <w:rsid w:val="00C30734"/>
    <w:rsid w:val="00C30B28"/>
    <w:rsid w:val="00C31BA9"/>
    <w:rsid w:val="00C32C90"/>
    <w:rsid w:val="00C33230"/>
    <w:rsid w:val="00C333AE"/>
    <w:rsid w:val="00C342A3"/>
    <w:rsid w:val="00C34596"/>
    <w:rsid w:val="00C34989"/>
    <w:rsid w:val="00C34A36"/>
    <w:rsid w:val="00C34A7F"/>
    <w:rsid w:val="00C35A11"/>
    <w:rsid w:val="00C3642D"/>
    <w:rsid w:val="00C367EB"/>
    <w:rsid w:val="00C36910"/>
    <w:rsid w:val="00C36953"/>
    <w:rsid w:val="00C3726E"/>
    <w:rsid w:val="00C37C47"/>
    <w:rsid w:val="00C37E5C"/>
    <w:rsid w:val="00C40318"/>
    <w:rsid w:val="00C407D2"/>
    <w:rsid w:val="00C4113C"/>
    <w:rsid w:val="00C41A4D"/>
    <w:rsid w:val="00C41B4F"/>
    <w:rsid w:val="00C41C94"/>
    <w:rsid w:val="00C41D69"/>
    <w:rsid w:val="00C42733"/>
    <w:rsid w:val="00C4293F"/>
    <w:rsid w:val="00C42F27"/>
    <w:rsid w:val="00C43190"/>
    <w:rsid w:val="00C43218"/>
    <w:rsid w:val="00C44FC6"/>
    <w:rsid w:val="00C45327"/>
    <w:rsid w:val="00C4551B"/>
    <w:rsid w:val="00C46855"/>
    <w:rsid w:val="00C4731F"/>
    <w:rsid w:val="00C5048F"/>
    <w:rsid w:val="00C51023"/>
    <w:rsid w:val="00C51F25"/>
    <w:rsid w:val="00C52D78"/>
    <w:rsid w:val="00C53DD8"/>
    <w:rsid w:val="00C5592D"/>
    <w:rsid w:val="00C55BB5"/>
    <w:rsid w:val="00C55C60"/>
    <w:rsid w:val="00C55CC4"/>
    <w:rsid w:val="00C56404"/>
    <w:rsid w:val="00C566BA"/>
    <w:rsid w:val="00C569D4"/>
    <w:rsid w:val="00C573DA"/>
    <w:rsid w:val="00C576C4"/>
    <w:rsid w:val="00C60134"/>
    <w:rsid w:val="00C60735"/>
    <w:rsid w:val="00C60A5E"/>
    <w:rsid w:val="00C6101E"/>
    <w:rsid w:val="00C61463"/>
    <w:rsid w:val="00C614DC"/>
    <w:rsid w:val="00C6174F"/>
    <w:rsid w:val="00C61C7F"/>
    <w:rsid w:val="00C61E4D"/>
    <w:rsid w:val="00C626E7"/>
    <w:rsid w:val="00C636F3"/>
    <w:rsid w:val="00C64490"/>
    <w:rsid w:val="00C64A92"/>
    <w:rsid w:val="00C64E91"/>
    <w:rsid w:val="00C64F84"/>
    <w:rsid w:val="00C65144"/>
    <w:rsid w:val="00C65214"/>
    <w:rsid w:val="00C65C96"/>
    <w:rsid w:val="00C66231"/>
    <w:rsid w:val="00C667EB"/>
    <w:rsid w:val="00C70756"/>
    <w:rsid w:val="00C70AA7"/>
    <w:rsid w:val="00C70F70"/>
    <w:rsid w:val="00C712C2"/>
    <w:rsid w:val="00C713A3"/>
    <w:rsid w:val="00C7140B"/>
    <w:rsid w:val="00C71432"/>
    <w:rsid w:val="00C7143D"/>
    <w:rsid w:val="00C730BA"/>
    <w:rsid w:val="00C74BC1"/>
    <w:rsid w:val="00C7548F"/>
    <w:rsid w:val="00C75631"/>
    <w:rsid w:val="00C7573D"/>
    <w:rsid w:val="00C7594C"/>
    <w:rsid w:val="00C75C77"/>
    <w:rsid w:val="00C75E58"/>
    <w:rsid w:val="00C76031"/>
    <w:rsid w:val="00C77AA6"/>
    <w:rsid w:val="00C77DA0"/>
    <w:rsid w:val="00C80071"/>
    <w:rsid w:val="00C80604"/>
    <w:rsid w:val="00C8091F"/>
    <w:rsid w:val="00C80932"/>
    <w:rsid w:val="00C8108D"/>
    <w:rsid w:val="00C814C5"/>
    <w:rsid w:val="00C82D9C"/>
    <w:rsid w:val="00C83CE2"/>
    <w:rsid w:val="00C83EF8"/>
    <w:rsid w:val="00C84253"/>
    <w:rsid w:val="00C84A3E"/>
    <w:rsid w:val="00C85DCA"/>
    <w:rsid w:val="00C860E0"/>
    <w:rsid w:val="00C861C4"/>
    <w:rsid w:val="00C866D1"/>
    <w:rsid w:val="00C86B24"/>
    <w:rsid w:val="00C86F48"/>
    <w:rsid w:val="00C8701E"/>
    <w:rsid w:val="00C87441"/>
    <w:rsid w:val="00C875DF"/>
    <w:rsid w:val="00C87E56"/>
    <w:rsid w:val="00C87F6E"/>
    <w:rsid w:val="00C9003C"/>
    <w:rsid w:val="00C90B31"/>
    <w:rsid w:val="00C91634"/>
    <w:rsid w:val="00C91926"/>
    <w:rsid w:val="00C91DA3"/>
    <w:rsid w:val="00C9259D"/>
    <w:rsid w:val="00C926F6"/>
    <w:rsid w:val="00C9294A"/>
    <w:rsid w:val="00C92C28"/>
    <w:rsid w:val="00C9302D"/>
    <w:rsid w:val="00C951E7"/>
    <w:rsid w:val="00C95A7A"/>
    <w:rsid w:val="00C95F0E"/>
    <w:rsid w:val="00C9623B"/>
    <w:rsid w:val="00C968CA"/>
    <w:rsid w:val="00C96A8B"/>
    <w:rsid w:val="00C97639"/>
    <w:rsid w:val="00C97E62"/>
    <w:rsid w:val="00CA09FB"/>
    <w:rsid w:val="00CA136A"/>
    <w:rsid w:val="00CA1DC1"/>
    <w:rsid w:val="00CA21F0"/>
    <w:rsid w:val="00CA2391"/>
    <w:rsid w:val="00CA2809"/>
    <w:rsid w:val="00CA2DF5"/>
    <w:rsid w:val="00CA400B"/>
    <w:rsid w:val="00CA4D0F"/>
    <w:rsid w:val="00CA4F1E"/>
    <w:rsid w:val="00CA5AB1"/>
    <w:rsid w:val="00CA5AFC"/>
    <w:rsid w:val="00CA5DE6"/>
    <w:rsid w:val="00CA6BFB"/>
    <w:rsid w:val="00CB1A44"/>
    <w:rsid w:val="00CB1A71"/>
    <w:rsid w:val="00CB1B9E"/>
    <w:rsid w:val="00CB287A"/>
    <w:rsid w:val="00CB47FD"/>
    <w:rsid w:val="00CB4C09"/>
    <w:rsid w:val="00CB50B5"/>
    <w:rsid w:val="00CB5368"/>
    <w:rsid w:val="00CB5568"/>
    <w:rsid w:val="00CB5634"/>
    <w:rsid w:val="00CB57B5"/>
    <w:rsid w:val="00CB5985"/>
    <w:rsid w:val="00CB624B"/>
    <w:rsid w:val="00CB70E5"/>
    <w:rsid w:val="00CB7124"/>
    <w:rsid w:val="00CC01A6"/>
    <w:rsid w:val="00CC043C"/>
    <w:rsid w:val="00CC091C"/>
    <w:rsid w:val="00CC141E"/>
    <w:rsid w:val="00CC241E"/>
    <w:rsid w:val="00CC3DE1"/>
    <w:rsid w:val="00CC3ED1"/>
    <w:rsid w:val="00CC4131"/>
    <w:rsid w:val="00CC4C40"/>
    <w:rsid w:val="00CC4F35"/>
    <w:rsid w:val="00CC4F79"/>
    <w:rsid w:val="00CC704D"/>
    <w:rsid w:val="00CC713A"/>
    <w:rsid w:val="00CD0CFD"/>
    <w:rsid w:val="00CD1F65"/>
    <w:rsid w:val="00CD26FC"/>
    <w:rsid w:val="00CD2CE6"/>
    <w:rsid w:val="00CD510A"/>
    <w:rsid w:val="00CD5C5E"/>
    <w:rsid w:val="00CD70F0"/>
    <w:rsid w:val="00CD7EDC"/>
    <w:rsid w:val="00CE09C9"/>
    <w:rsid w:val="00CE0FD0"/>
    <w:rsid w:val="00CE140B"/>
    <w:rsid w:val="00CE1BA7"/>
    <w:rsid w:val="00CE1CAD"/>
    <w:rsid w:val="00CE1D45"/>
    <w:rsid w:val="00CE2136"/>
    <w:rsid w:val="00CE2875"/>
    <w:rsid w:val="00CE2E7A"/>
    <w:rsid w:val="00CE3240"/>
    <w:rsid w:val="00CE4880"/>
    <w:rsid w:val="00CE494E"/>
    <w:rsid w:val="00CE4C24"/>
    <w:rsid w:val="00CE4CFA"/>
    <w:rsid w:val="00CE521F"/>
    <w:rsid w:val="00CE539A"/>
    <w:rsid w:val="00CE56D5"/>
    <w:rsid w:val="00CE5C6A"/>
    <w:rsid w:val="00CE61FE"/>
    <w:rsid w:val="00CE68BD"/>
    <w:rsid w:val="00CE7308"/>
    <w:rsid w:val="00CE7752"/>
    <w:rsid w:val="00CE79CD"/>
    <w:rsid w:val="00CF0008"/>
    <w:rsid w:val="00CF1119"/>
    <w:rsid w:val="00CF1928"/>
    <w:rsid w:val="00CF252D"/>
    <w:rsid w:val="00CF27A0"/>
    <w:rsid w:val="00CF2D58"/>
    <w:rsid w:val="00CF2E4C"/>
    <w:rsid w:val="00CF2FEF"/>
    <w:rsid w:val="00CF379A"/>
    <w:rsid w:val="00CF3B02"/>
    <w:rsid w:val="00CF63FB"/>
    <w:rsid w:val="00D0007E"/>
    <w:rsid w:val="00D00120"/>
    <w:rsid w:val="00D00FA7"/>
    <w:rsid w:val="00D011C5"/>
    <w:rsid w:val="00D024B2"/>
    <w:rsid w:val="00D027BB"/>
    <w:rsid w:val="00D02C23"/>
    <w:rsid w:val="00D035BD"/>
    <w:rsid w:val="00D03F5D"/>
    <w:rsid w:val="00D040BF"/>
    <w:rsid w:val="00D041D4"/>
    <w:rsid w:val="00D0433C"/>
    <w:rsid w:val="00D04C90"/>
    <w:rsid w:val="00D04F43"/>
    <w:rsid w:val="00D0529E"/>
    <w:rsid w:val="00D05548"/>
    <w:rsid w:val="00D05605"/>
    <w:rsid w:val="00D05AEA"/>
    <w:rsid w:val="00D068B3"/>
    <w:rsid w:val="00D06BC6"/>
    <w:rsid w:val="00D07A78"/>
    <w:rsid w:val="00D07DF9"/>
    <w:rsid w:val="00D1039A"/>
    <w:rsid w:val="00D1054A"/>
    <w:rsid w:val="00D11DEA"/>
    <w:rsid w:val="00D12B02"/>
    <w:rsid w:val="00D12F00"/>
    <w:rsid w:val="00D13858"/>
    <w:rsid w:val="00D13C3A"/>
    <w:rsid w:val="00D148FF"/>
    <w:rsid w:val="00D14FBF"/>
    <w:rsid w:val="00D154BE"/>
    <w:rsid w:val="00D15FE0"/>
    <w:rsid w:val="00D1654C"/>
    <w:rsid w:val="00D16796"/>
    <w:rsid w:val="00D16B26"/>
    <w:rsid w:val="00D16C22"/>
    <w:rsid w:val="00D16E9A"/>
    <w:rsid w:val="00D17953"/>
    <w:rsid w:val="00D17E03"/>
    <w:rsid w:val="00D20082"/>
    <w:rsid w:val="00D20383"/>
    <w:rsid w:val="00D20430"/>
    <w:rsid w:val="00D20B45"/>
    <w:rsid w:val="00D20FE1"/>
    <w:rsid w:val="00D2118A"/>
    <w:rsid w:val="00D22577"/>
    <w:rsid w:val="00D22ACC"/>
    <w:rsid w:val="00D23411"/>
    <w:rsid w:val="00D23769"/>
    <w:rsid w:val="00D23CA4"/>
    <w:rsid w:val="00D23CC6"/>
    <w:rsid w:val="00D2420E"/>
    <w:rsid w:val="00D2528A"/>
    <w:rsid w:val="00D25616"/>
    <w:rsid w:val="00D25C34"/>
    <w:rsid w:val="00D2624B"/>
    <w:rsid w:val="00D2674D"/>
    <w:rsid w:val="00D269EC"/>
    <w:rsid w:val="00D26EA3"/>
    <w:rsid w:val="00D26F4B"/>
    <w:rsid w:val="00D274C2"/>
    <w:rsid w:val="00D2786A"/>
    <w:rsid w:val="00D27BA1"/>
    <w:rsid w:val="00D3035F"/>
    <w:rsid w:val="00D308B1"/>
    <w:rsid w:val="00D309A1"/>
    <w:rsid w:val="00D30E93"/>
    <w:rsid w:val="00D3101A"/>
    <w:rsid w:val="00D311F6"/>
    <w:rsid w:val="00D315CB"/>
    <w:rsid w:val="00D31627"/>
    <w:rsid w:val="00D32C08"/>
    <w:rsid w:val="00D33599"/>
    <w:rsid w:val="00D335AF"/>
    <w:rsid w:val="00D340FA"/>
    <w:rsid w:val="00D34FF0"/>
    <w:rsid w:val="00D351FF"/>
    <w:rsid w:val="00D35AF9"/>
    <w:rsid w:val="00D35EB5"/>
    <w:rsid w:val="00D36853"/>
    <w:rsid w:val="00D36DE6"/>
    <w:rsid w:val="00D37764"/>
    <w:rsid w:val="00D37794"/>
    <w:rsid w:val="00D37BFE"/>
    <w:rsid w:val="00D40F2E"/>
    <w:rsid w:val="00D416F1"/>
    <w:rsid w:val="00D420BF"/>
    <w:rsid w:val="00D433BC"/>
    <w:rsid w:val="00D43A51"/>
    <w:rsid w:val="00D43DE4"/>
    <w:rsid w:val="00D45267"/>
    <w:rsid w:val="00D47975"/>
    <w:rsid w:val="00D47B5F"/>
    <w:rsid w:val="00D47BD5"/>
    <w:rsid w:val="00D5031A"/>
    <w:rsid w:val="00D50ED2"/>
    <w:rsid w:val="00D50F6A"/>
    <w:rsid w:val="00D51354"/>
    <w:rsid w:val="00D5183A"/>
    <w:rsid w:val="00D51EB9"/>
    <w:rsid w:val="00D51F9D"/>
    <w:rsid w:val="00D5260D"/>
    <w:rsid w:val="00D52661"/>
    <w:rsid w:val="00D53077"/>
    <w:rsid w:val="00D5344C"/>
    <w:rsid w:val="00D54195"/>
    <w:rsid w:val="00D54570"/>
    <w:rsid w:val="00D5458D"/>
    <w:rsid w:val="00D54C2B"/>
    <w:rsid w:val="00D55291"/>
    <w:rsid w:val="00D559CC"/>
    <w:rsid w:val="00D55BDD"/>
    <w:rsid w:val="00D562BF"/>
    <w:rsid w:val="00D5644D"/>
    <w:rsid w:val="00D5648F"/>
    <w:rsid w:val="00D56673"/>
    <w:rsid w:val="00D569AC"/>
    <w:rsid w:val="00D56D8B"/>
    <w:rsid w:val="00D56DFC"/>
    <w:rsid w:val="00D574C6"/>
    <w:rsid w:val="00D62443"/>
    <w:rsid w:val="00D625E5"/>
    <w:rsid w:val="00D62F40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5CB0"/>
    <w:rsid w:val="00D67DB1"/>
    <w:rsid w:val="00D7086A"/>
    <w:rsid w:val="00D7157A"/>
    <w:rsid w:val="00D71BD4"/>
    <w:rsid w:val="00D71ED5"/>
    <w:rsid w:val="00D725F2"/>
    <w:rsid w:val="00D72B31"/>
    <w:rsid w:val="00D731DC"/>
    <w:rsid w:val="00D7323A"/>
    <w:rsid w:val="00D73E8A"/>
    <w:rsid w:val="00D7478C"/>
    <w:rsid w:val="00D7561D"/>
    <w:rsid w:val="00D75F30"/>
    <w:rsid w:val="00D765D0"/>
    <w:rsid w:val="00D770AA"/>
    <w:rsid w:val="00D7714B"/>
    <w:rsid w:val="00D7724F"/>
    <w:rsid w:val="00D80371"/>
    <w:rsid w:val="00D81519"/>
    <w:rsid w:val="00D81D61"/>
    <w:rsid w:val="00D82532"/>
    <w:rsid w:val="00D8298A"/>
    <w:rsid w:val="00D82BA7"/>
    <w:rsid w:val="00D82D9B"/>
    <w:rsid w:val="00D844DA"/>
    <w:rsid w:val="00D85090"/>
    <w:rsid w:val="00D85B38"/>
    <w:rsid w:val="00D85EF7"/>
    <w:rsid w:val="00D861BB"/>
    <w:rsid w:val="00D8655A"/>
    <w:rsid w:val="00D904D7"/>
    <w:rsid w:val="00D904F0"/>
    <w:rsid w:val="00D90BEC"/>
    <w:rsid w:val="00D914FF"/>
    <w:rsid w:val="00D9197D"/>
    <w:rsid w:val="00D91CBF"/>
    <w:rsid w:val="00D91F03"/>
    <w:rsid w:val="00D92C9E"/>
    <w:rsid w:val="00D92CAF"/>
    <w:rsid w:val="00D92D19"/>
    <w:rsid w:val="00D93098"/>
    <w:rsid w:val="00D9428F"/>
    <w:rsid w:val="00D944E5"/>
    <w:rsid w:val="00D94CEE"/>
    <w:rsid w:val="00D95529"/>
    <w:rsid w:val="00D9647D"/>
    <w:rsid w:val="00D97312"/>
    <w:rsid w:val="00D97C68"/>
    <w:rsid w:val="00DA06E0"/>
    <w:rsid w:val="00DA1438"/>
    <w:rsid w:val="00DA14FA"/>
    <w:rsid w:val="00DA18CC"/>
    <w:rsid w:val="00DA1BB5"/>
    <w:rsid w:val="00DA30AD"/>
    <w:rsid w:val="00DA3155"/>
    <w:rsid w:val="00DA36F0"/>
    <w:rsid w:val="00DA3E51"/>
    <w:rsid w:val="00DA42FB"/>
    <w:rsid w:val="00DA4443"/>
    <w:rsid w:val="00DA4A1C"/>
    <w:rsid w:val="00DA4A7A"/>
    <w:rsid w:val="00DA60F2"/>
    <w:rsid w:val="00DA6A89"/>
    <w:rsid w:val="00DA7454"/>
    <w:rsid w:val="00DA7733"/>
    <w:rsid w:val="00DA7DD9"/>
    <w:rsid w:val="00DB0036"/>
    <w:rsid w:val="00DB040A"/>
    <w:rsid w:val="00DB0AA0"/>
    <w:rsid w:val="00DB14D5"/>
    <w:rsid w:val="00DB18A5"/>
    <w:rsid w:val="00DB2213"/>
    <w:rsid w:val="00DB2773"/>
    <w:rsid w:val="00DB342A"/>
    <w:rsid w:val="00DB393B"/>
    <w:rsid w:val="00DB398E"/>
    <w:rsid w:val="00DB3A5C"/>
    <w:rsid w:val="00DB3AFB"/>
    <w:rsid w:val="00DB3DA8"/>
    <w:rsid w:val="00DB440A"/>
    <w:rsid w:val="00DB46A1"/>
    <w:rsid w:val="00DB4827"/>
    <w:rsid w:val="00DB4A17"/>
    <w:rsid w:val="00DB4A88"/>
    <w:rsid w:val="00DB4ECF"/>
    <w:rsid w:val="00DB557A"/>
    <w:rsid w:val="00DB579A"/>
    <w:rsid w:val="00DB6A3E"/>
    <w:rsid w:val="00DB6FD0"/>
    <w:rsid w:val="00DB73DD"/>
    <w:rsid w:val="00DB7960"/>
    <w:rsid w:val="00DB7E45"/>
    <w:rsid w:val="00DB7E51"/>
    <w:rsid w:val="00DB7FD0"/>
    <w:rsid w:val="00DC059D"/>
    <w:rsid w:val="00DC07DA"/>
    <w:rsid w:val="00DC114C"/>
    <w:rsid w:val="00DC170E"/>
    <w:rsid w:val="00DC2362"/>
    <w:rsid w:val="00DC2668"/>
    <w:rsid w:val="00DC311E"/>
    <w:rsid w:val="00DC37B0"/>
    <w:rsid w:val="00DC3BAE"/>
    <w:rsid w:val="00DC4E47"/>
    <w:rsid w:val="00DC506A"/>
    <w:rsid w:val="00DC5216"/>
    <w:rsid w:val="00DC538A"/>
    <w:rsid w:val="00DC61DE"/>
    <w:rsid w:val="00DC6C57"/>
    <w:rsid w:val="00DC6FE7"/>
    <w:rsid w:val="00DC7607"/>
    <w:rsid w:val="00DC7823"/>
    <w:rsid w:val="00DD0C49"/>
    <w:rsid w:val="00DD0CCB"/>
    <w:rsid w:val="00DD2327"/>
    <w:rsid w:val="00DD25C8"/>
    <w:rsid w:val="00DD26FA"/>
    <w:rsid w:val="00DD2871"/>
    <w:rsid w:val="00DD361E"/>
    <w:rsid w:val="00DD3B0F"/>
    <w:rsid w:val="00DD6194"/>
    <w:rsid w:val="00DD709B"/>
    <w:rsid w:val="00DD7204"/>
    <w:rsid w:val="00DD76D8"/>
    <w:rsid w:val="00DD79AE"/>
    <w:rsid w:val="00DD7D11"/>
    <w:rsid w:val="00DD7FC7"/>
    <w:rsid w:val="00DE07E5"/>
    <w:rsid w:val="00DE10A4"/>
    <w:rsid w:val="00DE30BF"/>
    <w:rsid w:val="00DE35FC"/>
    <w:rsid w:val="00DE4570"/>
    <w:rsid w:val="00DE5108"/>
    <w:rsid w:val="00DE57A4"/>
    <w:rsid w:val="00DE58FB"/>
    <w:rsid w:val="00DE6A4A"/>
    <w:rsid w:val="00DE70C8"/>
    <w:rsid w:val="00DF0440"/>
    <w:rsid w:val="00DF0AB2"/>
    <w:rsid w:val="00DF2324"/>
    <w:rsid w:val="00DF2588"/>
    <w:rsid w:val="00DF26E9"/>
    <w:rsid w:val="00DF2EEF"/>
    <w:rsid w:val="00DF353B"/>
    <w:rsid w:val="00DF37D0"/>
    <w:rsid w:val="00DF38C4"/>
    <w:rsid w:val="00DF627C"/>
    <w:rsid w:val="00DF628C"/>
    <w:rsid w:val="00DF62E2"/>
    <w:rsid w:val="00DF640C"/>
    <w:rsid w:val="00DF6795"/>
    <w:rsid w:val="00DF7BCA"/>
    <w:rsid w:val="00E00954"/>
    <w:rsid w:val="00E00D86"/>
    <w:rsid w:val="00E015E3"/>
    <w:rsid w:val="00E02507"/>
    <w:rsid w:val="00E02698"/>
    <w:rsid w:val="00E04DF6"/>
    <w:rsid w:val="00E04F8E"/>
    <w:rsid w:val="00E05845"/>
    <w:rsid w:val="00E0601A"/>
    <w:rsid w:val="00E067AA"/>
    <w:rsid w:val="00E06E2C"/>
    <w:rsid w:val="00E07171"/>
    <w:rsid w:val="00E071A6"/>
    <w:rsid w:val="00E074FA"/>
    <w:rsid w:val="00E07A1E"/>
    <w:rsid w:val="00E10C2A"/>
    <w:rsid w:val="00E11691"/>
    <w:rsid w:val="00E11A18"/>
    <w:rsid w:val="00E12037"/>
    <w:rsid w:val="00E1204D"/>
    <w:rsid w:val="00E12AB0"/>
    <w:rsid w:val="00E13BEC"/>
    <w:rsid w:val="00E14C99"/>
    <w:rsid w:val="00E15251"/>
    <w:rsid w:val="00E1568B"/>
    <w:rsid w:val="00E1578E"/>
    <w:rsid w:val="00E15F44"/>
    <w:rsid w:val="00E15FB1"/>
    <w:rsid w:val="00E171BD"/>
    <w:rsid w:val="00E17227"/>
    <w:rsid w:val="00E175BA"/>
    <w:rsid w:val="00E17E31"/>
    <w:rsid w:val="00E201C7"/>
    <w:rsid w:val="00E203E1"/>
    <w:rsid w:val="00E2065A"/>
    <w:rsid w:val="00E20EF2"/>
    <w:rsid w:val="00E210EF"/>
    <w:rsid w:val="00E21212"/>
    <w:rsid w:val="00E229FA"/>
    <w:rsid w:val="00E23A3B"/>
    <w:rsid w:val="00E24A1F"/>
    <w:rsid w:val="00E25190"/>
    <w:rsid w:val="00E2525C"/>
    <w:rsid w:val="00E25A5D"/>
    <w:rsid w:val="00E25CBE"/>
    <w:rsid w:val="00E262A4"/>
    <w:rsid w:val="00E2647E"/>
    <w:rsid w:val="00E26B8D"/>
    <w:rsid w:val="00E272AA"/>
    <w:rsid w:val="00E275A7"/>
    <w:rsid w:val="00E300DF"/>
    <w:rsid w:val="00E3061D"/>
    <w:rsid w:val="00E30D0A"/>
    <w:rsid w:val="00E31B0C"/>
    <w:rsid w:val="00E31C07"/>
    <w:rsid w:val="00E320A7"/>
    <w:rsid w:val="00E32F77"/>
    <w:rsid w:val="00E33C0E"/>
    <w:rsid w:val="00E33EB0"/>
    <w:rsid w:val="00E35518"/>
    <w:rsid w:val="00E35A10"/>
    <w:rsid w:val="00E363E8"/>
    <w:rsid w:val="00E36734"/>
    <w:rsid w:val="00E3692D"/>
    <w:rsid w:val="00E369F0"/>
    <w:rsid w:val="00E37078"/>
    <w:rsid w:val="00E3719F"/>
    <w:rsid w:val="00E3725B"/>
    <w:rsid w:val="00E37C58"/>
    <w:rsid w:val="00E4081C"/>
    <w:rsid w:val="00E40A16"/>
    <w:rsid w:val="00E40F22"/>
    <w:rsid w:val="00E4121A"/>
    <w:rsid w:val="00E4129C"/>
    <w:rsid w:val="00E413AA"/>
    <w:rsid w:val="00E41E03"/>
    <w:rsid w:val="00E42C38"/>
    <w:rsid w:val="00E43213"/>
    <w:rsid w:val="00E45901"/>
    <w:rsid w:val="00E45AD0"/>
    <w:rsid w:val="00E46155"/>
    <w:rsid w:val="00E47455"/>
    <w:rsid w:val="00E50339"/>
    <w:rsid w:val="00E50C8B"/>
    <w:rsid w:val="00E50CDB"/>
    <w:rsid w:val="00E512F2"/>
    <w:rsid w:val="00E521E1"/>
    <w:rsid w:val="00E52688"/>
    <w:rsid w:val="00E52F7D"/>
    <w:rsid w:val="00E530F2"/>
    <w:rsid w:val="00E5321F"/>
    <w:rsid w:val="00E54085"/>
    <w:rsid w:val="00E542F2"/>
    <w:rsid w:val="00E54AA8"/>
    <w:rsid w:val="00E54B7C"/>
    <w:rsid w:val="00E55026"/>
    <w:rsid w:val="00E558DD"/>
    <w:rsid w:val="00E55AEC"/>
    <w:rsid w:val="00E55E30"/>
    <w:rsid w:val="00E563CC"/>
    <w:rsid w:val="00E56E10"/>
    <w:rsid w:val="00E573E7"/>
    <w:rsid w:val="00E60078"/>
    <w:rsid w:val="00E606DC"/>
    <w:rsid w:val="00E60EAF"/>
    <w:rsid w:val="00E615A1"/>
    <w:rsid w:val="00E61860"/>
    <w:rsid w:val="00E61CB0"/>
    <w:rsid w:val="00E62296"/>
    <w:rsid w:val="00E62815"/>
    <w:rsid w:val="00E62CEC"/>
    <w:rsid w:val="00E62D38"/>
    <w:rsid w:val="00E63308"/>
    <w:rsid w:val="00E637D8"/>
    <w:rsid w:val="00E63C46"/>
    <w:rsid w:val="00E64ECB"/>
    <w:rsid w:val="00E65190"/>
    <w:rsid w:val="00E65783"/>
    <w:rsid w:val="00E658D4"/>
    <w:rsid w:val="00E666CC"/>
    <w:rsid w:val="00E66993"/>
    <w:rsid w:val="00E67094"/>
    <w:rsid w:val="00E6712E"/>
    <w:rsid w:val="00E67439"/>
    <w:rsid w:val="00E704B5"/>
    <w:rsid w:val="00E70E54"/>
    <w:rsid w:val="00E711DD"/>
    <w:rsid w:val="00E71E20"/>
    <w:rsid w:val="00E7241E"/>
    <w:rsid w:val="00E72528"/>
    <w:rsid w:val="00E72605"/>
    <w:rsid w:val="00E7268A"/>
    <w:rsid w:val="00E729E7"/>
    <w:rsid w:val="00E73248"/>
    <w:rsid w:val="00E73DCA"/>
    <w:rsid w:val="00E758A4"/>
    <w:rsid w:val="00E759AB"/>
    <w:rsid w:val="00E77324"/>
    <w:rsid w:val="00E773FC"/>
    <w:rsid w:val="00E77766"/>
    <w:rsid w:val="00E807C9"/>
    <w:rsid w:val="00E813F2"/>
    <w:rsid w:val="00E818C9"/>
    <w:rsid w:val="00E81B06"/>
    <w:rsid w:val="00E81F23"/>
    <w:rsid w:val="00E827D8"/>
    <w:rsid w:val="00E82D19"/>
    <w:rsid w:val="00E838D8"/>
    <w:rsid w:val="00E838EA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5E2"/>
    <w:rsid w:val="00E85C73"/>
    <w:rsid w:val="00E86297"/>
    <w:rsid w:val="00E86871"/>
    <w:rsid w:val="00E86B7D"/>
    <w:rsid w:val="00E86D8E"/>
    <w:rsid w:val="00E86FD7"/>
    <w:rsid w:val="00E87717"/>
    <w:rsid w:val="00E87A79"/>
    <w:rsid w:val="00E903B3"/>
    <w:rsid w:val="00E90DD3"/>
    <w:rsid w:val="00E910C1"/>
    <w:rsid w:val="00E91192"/>
    <w:rsid w:val="00E91B24"/>
    <w:rsid w:val="00E91CBE"/>
    <w:rsid w:val="00E92D12"/>
    <w:rsid w:val="00E938EE"/>
    <w:rsid w:val="00E93D82"/>
    <w:rsid w:val="00E94634"/>
    <w:rsid w:val="00E94B18"/>
    <w:rsid w:val="00E9501E"/>
    <w:rsid w:val="00E95346"/>
    <w:rsid w:val="00E953A4"/>
    <w:rsid w:val="00E956AA"/>
    <w:rsid w:val="00E97321"/>
    <w:rsid w:val="00E97D35"/>
    <w:rsid w:val="00EA0959"/>
    <w:rsid w:val="00EA11BD"/>
    <w:rsid w:val="00EA1A62"/>
    <w:rsid w:val="00EA1D33"/>
    <w:rsid w:val="00EA1F05"/>
    <w:rsid w:val="00EA3264"/>
    <w:rsid w:val="00EA3ED8"/>
    <w:rsid w:val="00EA5248"/>
    <w:rsid w:val="00EA525C"/>
    <w:rsid w:val="00EA58A0"/>
    <w:rsid w:val="00EA755F"/>
    <w:rsid w:val="00EA757B"/>
    <w:rsid w:val="00EA77D9"/>
    <w:rsid w:val="00EA7981"/>
    <w:rsid w:val="00EA7AF6"/>
    <w:rsid w:val="00EA7AFC"/>
    <w:rsid w:val="00EB0166"/>
    <w:rsid w:val="00EB02B2"/>
    <w:rsid w:val="00EB054A"/>
    <w:rsid w:val="00EB08A4"/>
    <w:rsid w:val="00EB0D96"/>
    <w:rsid w:val="00EB2305"/>
    <w:rsid w:val="00EB2378"/>
    <w:rsid w:val="00EB27D5"/>
    <w:rsid w:val="00EB2870"/>
    <w:rsid w:val="00EB29DD"/>
    <w:rsid w:val="00EB2A55"/>
    <w:rsid w:val="00EB2B89"/>
    <w:rsid w:val="00EB2C0C"/>
    <w:rsid w:val="00EB3CB0"/>
    <w:rsid w:val="00EB4042"/>
    <w:rsid w:val="00EB4A95"/>
    <w:rsid w:val="00EB4E49"/>
    <w:rsid w:val="00EB5081"/>
    <w:rsid w:val="00EB6020"/>
    <w:rsid w:val="00EB7724"/>
    <w:rsid w:val="00EB7905"/>
    <w:rsid w:val="00EC14BB"/>
    <w:rsid w:val="00EC1588"/>
    <w:rsid w:val="00EC179A"/>
    <w:rsid w:val="00EC1976"/>
    <w:rsid w:val="00EC2062"/>
    <w:rsid w:val="00EC2E21"/>
    <w:rsid w:val="00EC3FCA"/>
    <w:rsid w:val="00EC4464"/>
    <w:rsid w:val="00EC45D4"/>
    <w:rsid w:val="00EC52AA"/>
    <w:rsid w:val="00EC5629"/>
    <w:rsid w:val="00EC5675"/>
    <w:rsid w:val="00EC5CB7"/>
    <w:rsid w:val="00EC6EBE"/>
    <w:rsid w:val="00EC74E2"/>
    <w:rsid w:val="00EC79A8"/>
    <w:rsid w:val="00EC7D86"/>
    <w:rsid w:val="00ED0667"/>
    <w:rsid w:val="00ED0DBA"/>
    <w:rsid w:val="00ED1FE2"/>
    <w:rsid w:val="00ED2D84"/>
    <w:rsid w:val="00ED40D9"/>
    <w:rsid w:val="00ED42E7"/>
    <w:rsid w:val="00ED4699"/>
    <w:rsid w:val="00ED5044"/>
    <w:rsid w:val="00ED5FD5"/>
    <w:rsid w:val="00ED7B70"/>
    <w:rsid w:val="00EE09B8"/>
    <w:rsid w:val="00EE0A79"/>
    <w:rsid w:val="00EE0DD3"/>
    <w:rsid w:val="00EE16CE"/>
    <w:rsid w:val="00EE20F1"/>
    <w:rsid w:val="00EE2437"/>
    <w:rsid w:val="00EE2586"/>
    <w:rsid w:val="00EE3FF4"/>
    <w:rsid w:val="00EE479A"/>
    <w:rsid w:val="00EE52C9"/>
    <w:rsid w:val="00EE560B"/>
    <w:rsid w:val="00EE5D67"/>
    <w:rsid w:val="00EE5DE2"/>
    <w:rsid w:val="00EE5ED4"/>
    <w:rsid w:val="00EE70A0"/>
    <w:rsid w:val="00EE71F5"/>
    <w:rsid w:val="00EE79C4"/>
    <w:rsid w:val="00EF0769"/>
    <w:rsid w:val="00EF1174"/>
    <w:rsid w:val="00EF1AEB"/>
    <w:rsid w:val="00EF1F39"/>
    <w:rsid w:val="00EF3073"/>
    <w:rsid w:val="00EF3817"/>
    <w:rsid w:val="00EF39D0"/>
    <w:rsid w:val="00EF3D5F"/>
    <w:rsid w:val="00EF4C19"/>
    <w:rsid w:val="00EF4D2F"/>
    <w:rsid w:val="00EF4FC0"/>
    <w:rsid w:val="00EF53CA"/>
    <w:rsid w:val="00EF5D59"/>
    <w:rsid w:val="00EF6265"/>
    <w:rsid w:val="00EF6AC7"/>
    <w:rsid w:val="00EF6B97"/>
    <w:rsid w:val="00EF6C9A"/>
    <w:rsid w:val="00EF7409"/>
    <w:rsid w:val="00EF76DF"/>
    <w:rsid w:val="00F002B5"/>
    <w:rsid w:val="00F00627"/>
    <w:rsid w:val="00F01A3A"/>
    <w:rsid w:val="00F01FBD"/>
    <w:rsid w:val="00F02265"/>
    <w:rsid w:val="00F022FE"/>
    <w:rsid w:val="00F027F1"/>
    <w:rsid w:val="00F03006"/>
    <w:rsid w:val="00F03943"/>
    <w:rsid w:val="00F03BB1"/>
    <w:rsid w:val="00F03FAF"/>
    <w:rsid w:val="00F040D7"/>
    <w:rsid w:val="00F04A90"/>
    <w:rsid w:val="00F04B4F"/>
    <w:rsid w:val="00F04C1C"/>
    <w:rsid w:val="00F057AB"/>
    <w:rsid w:val="00F063B8"/>
    <w:rsid w:val="00F06B66"/>
    <w:rsid w:val="00F07638"/>
    <w:rsid w:val="00F07E90"/>
    <w:rsid w:val="00F113B2"/>
    <w:rsid w:val="00F11CD8"/>
    <w:rsid w:val="00F1203E"/>
    <w:rsid w:val="00F149F2"/>
    <w:rsid w:val="00F14C58"/>
    <w:rsid w:val="00F14F57"/>
    <w:rsid w:val="00F1506E"/>
    <w:rsid w:val="00F159B7"/>
    <w:rsid w:val="00F16D11"/>
    <w:rsid w:val="00F17368"/>
    <w:rsid w:val="00F17BAF"/>
    <w:rsid w:val="00F17CF4"/>
    <w:rsid w:val="00F2084A"/>
    <w:rsid w:val="00F20C16"/>
    <w:rsid w:val="00F2137A"/>
    <w:rsid w:val="00F224BE"/>
    <w:rsid w:val="00F2379F"/>
    <w:rsid w:val="00F2392E"/>
    <w:rsid w:val="00F23F86"/>
    <w:rsid w:val="00F2403B"/>
    <w:rsid w:val="00F242AC"/>
    <w:rsid w:val="00F242AF"/>
    <w:rsid w:val="00F24FAB"/>
    <w:rsid w:val="00F251F2"/>
    <w:rsid w:val="00F260CB"/>
    <w:rsid w:val="00F26A89"/>
    <w:rsid w:val="00F26D5A"/>
    <w:rsid w:val="00F313D8"/>
    <w:rsid w:val="00F321C0"/>
    <w:rsid w:val="00F32DD4"/>
    <w:rsid w:val="00F34904"/>
    <w:rsid w:val="00F3533C"/>
    <w:rsid w:val="00F35EF5"/>
    <w:rsid w:val="00F35F6C"/>
    <w:rsid w:val="00F36B9A"/>
    <w:rsid w:val="00F36FE4"/>
    <w:rsid w:val="00F371F7"/>
    <w:rsid w:val="00F372B7"/>
    <w:rsid w:val="00F37793"/>
    <w:rsid w:val="00F37A7E"/>
    <w:rsid w:val="00F37CC3"/>
    <w:rsid w:val="00F400A6"/>
    <w:rsid w:val="00F40961"/>
    <w:rsid w:val="00F40C58"/>
    <w:rsid w:val="00F414DC"/>
    <w:rsid w:val="00F419B7"/>
    <w:rsid w:val="00F41C1F"/>
    <w:rsid w:val="00F421C0"/>
    <w:rsid w:val="00F42C97"/>
    <w:rsid w:val="00F42D50"/>
    <w:rsid w:val="00F43047"/>
    <w:rsid w:val="00F43450"/>
    <w:rsid w:val="00F43F07"/>
    <w:rsid w:val="00F449B5"/>
    <w:rsid w:val="00F44C8C"/>
    <w:rsid w:val="00F45CFB"/>
    <w:rsid w:val="00F45DB1"/>
    <w:rsid w:val="00F466F1"/>
    <w:rsid w:val="00F46E2E"/>
    <w:rsid w:val="00F477E4"/>
    <w:rsid w:val="00F51267"/>
    <w:rsid w:val="00F517B4"/>
    <w:rsid w:val="00F522AE"/>
    <w:rsid w:val="00F5264D"/>
    <w:rsid w:val="00F526CF"/>
    <w:rsid w:val="00F53242"/>
    <w:rsid w:val="00F5455C"/>
    <w:rsid w:val="00F5673F"/>
    <w:rsid w:val="00F567FF"/>
    <w:rsid w:val="00F56861"/>
    <w:rsid w:val="00F56AF9"/>
    <w:rsid w:val="00F56DEF"/>
    <w:rsid w:val="00F57A09"/>
    <w:rsid w:val="00F57F2C"/>
    <w:rsid w:val="00F60081"/>
    <w:rsid w:val="00F60493"/>
    <w:rsid w:val="00F607DB"/>
    <w:rsid w:val="00F61237"/>
    <w:rsid w:val="00F6236C"/>
    <w:rsid w:val="00F626CD"/>
    <w:rsid w:val="00F62DD9"/>
    <w:rsid w:val="00F632AD"/>
    <w:rsid w:val="00F639BD"/>
    <w:rsid w:val="00F63D53"/>
    <w:rsid w:val="00F642A0"/>
    <w:rsid w:val="00F644AE"/>
    <w:rsid w:val="00F649D6"/>
    <w:rsid w:val="00F66585"/>
    <w:rsid w:val="00F665D6"/>
    <w:rsid w:val="00F66890"/>
    <w:rsid w:val="00F702FD"/>
    <w:rsid w:val="00F703AE"/>
    <w:rsid w:val="00F70CFC"/>
    <w:rsid w:val="00F70E74"/>
    <w:rsid w:val="00F71070"/>
    <w:rsid w:val="00F71156"/>
    <w:rsid w:val="00F71CBE"/>
    <w:rsid w:val="00F71DB6"/>
    <w:rsid w:val="00F720B9"/>
    <w:rsid w:val="00F75149"/>
    <w:rsid w:val="00F7561E"/>
    <w:rsid w:val="00F76A4A"/>
    <w:rsid w:val="00F76FC4"/>
    <w:rsid w:val="00F77C0C"/>
    <w:rsid w:val="00F77D34"/>
    <w:rsid w:val="00F8055C"/>
    <w:rsid w:val="00F80973"/>
    <w:rsid w:val="00F816B3"/>
    <w:rsid w:val="00F823C2"/>
    <w:rsid w:val="00F825B7"/>
    <w:rsid w:val="00F826F8"/>
    <w:rsid w:val="00F82737"/>
    <w:rsid w:val="00F82A91"/>
    <w:rsid w:val="00F833AB"/>
    <w:rsid w:val="00F833DF"/>
    <w:rsid w:val="00F83536"/>
    <w:rsid w:val="00F835E8"/>
    <w:rsid w:val="00F83E67"/>
    <w:rsid w:val="00F84F26"/>
    <w:rsid w:val="00F8609B"/>
    <w:rsid w:val="00F86140"/>
    <w:rsid w:val="00F8687B"/>
    <w:rsid w:val="00F87460"/>
    <w:rsid w:val="00F87492"/>
    <w:rsid w:val="00F87EAF"/>
    <w:rsid w:val="00F90570"/>
    <w:rsid w:val="00F9082D"/>
    <w:rsid w:val="00F9134E"/>
    <w:rsid w:val="00F91A03"/>
    <w:rsid w:val="00F91D1C"/>
    <w:rsid w:val="00F91D33"/>
    <w:rsid w:val="00F92404"/>
    <w:rsid w:val="00F924A8"/>
    <w:rsid w:val="00F9261E"/>
    <w:rsid w:val="00F93EF9"/>
    <w:rsid w:val="00F93F94"/>
    <w:rsid w:val="00F9428C"/>
    <w:rsid w:val="00F9556B"/>
    <w:rsid w:val="00F960F8"/>
    <w:rsid w:val="00F9639A"/>
    <w:rsid w:val="00F963D3"/>
    <w:rsid w:val="00F97859"/>
    <w:rsid w:val="00FA0168"/>
    <w:rsid w:val="00FA0311"/>
    <w:rsid w:val="00FA07EA"/>
    <w:rsid w:val="00FA0878"/>
    <w:rsid w:val="00FA2478"/>
    <w:rsid w:val="00FA26CC"/>
    <w:rsid w:val="00FA2911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1198"/>
    <w:rsid w:val="00FB224C"/>
    <w:rsid w:val="00FB254C"/>
    <w:rsid w:val="00FB2C93"/>
    <w:rsid w:val="00FB4495"/>
    <w:rsid w:val="00FB48DB"/>
    <w:rsid w:val="00FB4A28"/>
    <w:rsid w:val="00FB4BF0"/>
    <w:rsid w:val="00FB5B74"/>
    <w:rsid w:val="00FB5FDF"/>
    <w:rsid w:val="00FB685D"/>
    <w:rsid w:val="00FB6A5A"/>
    <w:rsid w:val="00FB7D6C"/>
    <w:rsid w:val="00FB7E24"/>
    <w:rsid w:val="00FC0362"/>
    <w:rsid w:val="00FC048F"/>
    <w:rsid w:val="00FC0A76"/>
    <w:rsid w:val="00FC10D1"/>
    <w:rsid w:val="00FC26BF"/>
    <w:rsid w:val="00FC27DB"/>
    <w:rsid w:val="00FC2D0E"/>
    <w:rsid w:val="00FC311D"/>
    <w:rsid w:val="00FC3391"/>
    <w:rsid w:val="00FC425A"/>
    <w:rsid w:val="00FC4450"/>
    <w:rsid w:val="00FC4A12"/>
    <w:rsid w:val="00FC4E8A"/>
    <w:rsid w:val="00FC5B85"/>
    <w:rsid w:val="00FC5EED"/>
    <w:rsid w:val="00FC679C"/>
    <w:rsid w:val="00FC6C36"/>
    <w:rsid w:val="00FC74C4"/>
    <w:rsid w:val="00FC7836"/>
    <w:rsid w:val="00FC788F"/>
    <w:rsid w:val="00FC7FE5"/>
    <w:rsid w:val="00FD17BA"/>
    <w:rsid w:val="00FD191B"/>
    <w:rsid w:val="00FD1B0C"/>
    <w:rsid w:val="00FD1BE0"/>
    <w:rsid w:val="00FD276E"/>
    <w:rsid w:val="00FD35F6"/>
    <w:rsid w:val="00FD3880"/>
    <w:rsid w:val="00FD4C96"/>
    <w:rsid w:val="00FD4DBD"/>
    <w:rsid w:val="00FD501D"/>
    <w:rsid w:val="00FD58C3"/>
    <w:rsid w:val="00FD58F8"/>
    <w:rsid w:val="00FD6678"/>
    <w:rsid w:val="00FD67AC"/>
    <w:rsid w:val="00FD6872"/>
    <w:rsid w:val="00FD72E1"/>
    <w:rsid w:val="00FD7465"/>
    <w:rsid w:val="00FD78A0"/>
    <w:rsid w:val="00FD7BDE"/>
    <w:rsid w:val="00FD7D87"/>
    <w:rsid w:val="00FE08B7"/>
    <w:rsid w:val="00FE0C60"/>
    <w:rsid w:val="00FE0D40"/>
    <w:rsid w:val="00FE10B1"/>
    <w:rsid w:val="00FE1259"/>
    <w:rsid w:val="00FE1954"/>
    <w:rsid w:val="00FE1D25"/>
    <w:rsid w:val="00FE2493"/>
    <w:rsid w:val="00FE2AFC"/>
    <w:rsid w:val="00FE2B09"/>
    <w:rsid w:val="00FE2C47"/>
    <w:rsid w:val="00FE2CBC"/>
    <w:rsid w:val="00FE2F27"/>
    <w:rsid w:val="00FE4082"/>
    <w:rsid w:val="00FE4B54"/>
    <w:rsid w:val="00FE573C"/>
    <w:rsid w:val="00FE5F97"/>
    <w:rsid w:val="00FE69C9"/>
    <w:rsid w:val="00FE6C91"/>
    <w:rsid w:val="00FE6D63"/>
    <w:rsid w:val="00FE726F"/>
    <w:rsid w:val="00FF0840"/>
    <w:rsid w:val="00FF0AD4"/>
    <w:rsid w:val="00FF2EE8"/>
    <w:rsid w:val="00FF30E6"/>
    <w:rsid w:val="00FF37BA"/>
    <w:rsid w:val="00FF3812"/>
    <w:rsid w:val="00FF48FB"/>
    <w:rsid w:val="00FF5529"/>
    <w:rsid w:val="00FF5AC1"/>
    <w:rsid w:val="00FF5CD1"/>
    <w:rsid w:val="00FF5CEE"/>
    <w:rsid w:val="00FF5FFE"/>
    <w:rsid w:val="00FF75C3"/>
    <w:rsid w:val="05304CF1"/>
    <w:rsid w:val="0A2D0D31"/>
    <w:rsid w:val="0AF55B33"/>
    <w:rsid w:val="0BC92FF1"/>
    <w:rsid w:val="0BE06404"/>
    <w:rsid w:val="0EF415B4"/>
    <w:rsid w:val="0F094F8F"/>
    <w:rsid w:val="11EB55FC"/>
    <w:rsid w:val="1378305A"/>
    <w:rsid w:val="15474B80"/>
    <w:rsid w:val="15561C29"/>
    <w:rsid w:val="169B5CC5"/>
    <w:rsid w:val="18493E2C"/>
    <w:rsid w:val="1B487247"/>
    <w:rsid w:val="1BB53B4F"/>
    <w:rsid w:val="1C0212FA"/>
    <w:rsid w:val="1E0555ED"/>
    <w:rsid w:val="20973984"/>
    <w:rsid w:val="21B25138"/>
    <w:rsid w:val="24602666"/>
    <w:rsid w:val="24D0550F"/>
    <w:rsid w:val="24E05A51"/>
    <w:rsid w:val="26C92CAD"/>
    <w:rsid w:val="275E1346"/>
    <w:rsid w:val="289C7F80"/>
    <w:rsid w:val="2AD746FA"/>
    <w:rsid w:val="2B4C5ADF"/>
    <w:rsid w:val="2B7F5AE5"/>
    <w:rsid w:val="2B8A4F82"/>
    <w:rsid w:val="2CF106B7"/>
    <w:rsid w:val="2D552DB7"/>
    <w:rsid w:val="2E0446C0"/>
    <w:rsid w:val="2F640850"/>
    <w:rsid w:val="2FC3230E"/>
    <w:rsid w:val="31187521"/>
    <w:rsid w:val="32623BBA"/>
    <w:rsid w:val="3DE22521"/>
    <w:rsid w:val="3DF06621"/>
    <w:rsid w:val="3E2545EA"/>
    <w:rsid w:val="3E5604EC"/>
    <w:rsid w:val="402432F7"/>
    <w:rsid w:val="42AB2446"/>
    <w:rsid w:val="44360E76"/>
    <w:rsid w:val="457513E0"/>
    <w:rsid w:val="469D6A27"/>
    <w:rsid w:val="4A3C6977"/>
    <w:rsid w:val="4DC67915"/>
    <w:rsid w:val="4DCB586D"/>
    <w:rsid w:val="4E2D104D"/>
    <w:rsid w:val="510809C7"/>
    <w:rsid w:val="526B2AA8"/>
    <w:rsid w:val="53A8604C"/>
    <w:rsid w:val="557A0DE9"/>
    <w:rsid w:val="5A42250F"/>
    <w:rsid w:val="5B373480"/>
    <w:rsid w:val="5DBE515E"/>
    <w:rsid w:val="5E3812AA"/>
    <w:rsid w:val="605B557A"/>
    <w:rsid w:val="60F11480"/>
    <w:rsid w:val="634D50DD"/>
    <w:rsid w:val="65B7363E"/>
    <w:rsid w:val="6A545BAC"/>
    <w:rsid w:val="6C636DA5"/>
    <w:rsid w:val="6DFA65D0"/>
    <w:rsid w:val="6E2115FC"/>
    <w:rsid w:val="703A24C7"/>
    <w:rsid w:val="70EA4AF3"/>
    <w:rsid w:val="71E67852"/>
    <w:rsid w:val="724A7915"/>
    <w:rsid w:val="74351C28"/>
    <w:rsid w:val="775A1603"/>
    <w:rsid w:val="77F511BC"/>
    <w:rsid w:val="798F761F"/>
    <w:rsid w:val="7CC8092A"/>
    <w:rsid w:val="7F5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tabs>
        <w:tab w:val="left" w:pos="567"/>
      </w:tabs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tabs>
        <w:tab w:val="left" w:pos="0"/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4">
    <w:name w:val="heading 4"/>
    <w:basedOn w:val="Normal"/>
    <w:next w:val="Normal"/>
    <w:qFormat/>
    <w:pPr>
      <w:keepNext/>
      <w:tabs>
        <w:tab w:val="left" w:pos="-6068"/>
        <w:tab w:val="left" w:pos="567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eastAsia="MS Mincho"/>
    </w:rPr>
  </w:style>
  <w:style w:type="paragraph" w:styleId="List3">
    <w:name w:val="List 3"/>
    <w:basedOn w:val="Normal"/>
    <w:pPr>
      <w:ind w:leftChars="400" w:left="100" w:hangingChars="200" w:hanging="200"/>
      <w:contextualSpacing/>
    </w:pPr>
  </w:style>
  <w:style w:type="paragraph" w:styleId="ListNumber2">
    <w:name w:val="List Number 2"/>
    <w:basedOn w:val="ListNumber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ListNumber">
    <w:name w:val="List Number"/>
    <w:basedOn w:val="Normal"/>
    <w:qFormat/>
    <w:pPr>
      <w:tabs>
        <w:tab w:val="left" w:pos="360"/>
      </w:tabs>
      <w:contextualSpacing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</w:style>
  <w:style w:type="paragraph" w:styleId="List2">
    <w:name w:val="List 2"/>
    <w:basedOn w:val="List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pPr>
      <w:ind w:left="283" w:hanging="283"/>
    </w:pPr>
  </w:style>
  <w:style w:type="paragraph" w:styleId="EndnoteText">
    <w:name w:val="endnote text"/>
    <w:basedOn w:val="Normal"/>
    <w:link w:val="EndnoteTextChar"/>
    <w:rPr>
      <w:szCs w:val="20"/>
    </w:rPr>
  </w:style>
  <w:style w:type="paragraph" w:styleId="BalloonText">
    <w:name w:val="Balloon Text"/>
    <w:basedOn w:val="Normal"/>
    <w:semiHidden/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rPr>
      <w:szCs w:val="20"/>
    </w:rPr>
  </w:style>
  <w:style w:type="paragraph" w:styleId="List5">
    <w:name w:val="List 5"/>
    <w:basedOn w:val="Normal"/>
    <w:pPr>
      <w:ind w:leftChars="800" w:left="100" w:hangingChars="200" w:hanging="200"/>
      <w:contextualSpacing/>
    </w:pPr>
  </w:style>
  <w:style w:type="paragraph" w:styleId="List4">
    <w:name w:val="List 4"/>
    <w:basedOn w:val="Normal"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SimSun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rPr>
      <w:rFonts w:eastAsia="MS Mincho"/>
      <w:lang w:val="en-GB" w:eastAsia="en-US"/>
    </w:rPr>
  </w:style>
  <w:style w:type="character" w:customStyle="1" w:styleId="BodyTextChar1">
    <w:name w:val="Body Text Char1"/>
    <w:basedOn w:val="DefaultParagraphFont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rPr>
      <w:rFonts w:eastAsia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DefaultParagraphFont"/>
    <w:link w:val="TF"/>
    <w:qFormat/>
    <w:rPr>
      <w:rFonts w:ascii="Arial" w:eastAsia="MS Mincho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List5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Normal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Heading5"/>
    <w:next w:val="Normal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SimSun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DefaultParagraphFont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Agreement">
    <w:name w:val="Agreement"/>
    <w:basedOn w:val="Normal"/>
    <w:next w:val="Doc-text2"/>
    <w:rsid w:val="00EE0A79"/>
    <w:pPr>
      <w:numPr>
        <w:numId w:val="11"/>
      </w:numPr>
      <w:spacing w:before="60"/>
    </w:pPr>
    <w:rPr>
      <w:rFonts w:ascii="Arial" w:eastAsia="MS Mincho" w:hAnsi="Arial"/>
      <w:b/>
      <w:lang w:val="en-GB" w:eastAsia="en-GB"/>
    </w:rPr>
  </w:style>
  <w:style w:type="paragraph" w:styleId="Revision">
    <w:name w:val="Revision"/>
    <w:hidden/>
    <w:uiPriority w:val="99"/>
    <w:unhideWhenUsed/>
    <w:rsid w:val="005D7C09"/>
    <w:rPr>
      <w:rFonts w:eastAsia="Times New Roman"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47710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747710"/>
    <w:rPr>
      <w:rFonts w:ascii="Arial" w:eastAsia="MS Mincho" w:hAnsi="Arial"/>
      <w:noProof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tabs>
        <w:tab w:val="left" w:pos="567"/>
      </w:tabs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tabs>
        <w:tab w:val="left" w:pos="0"/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4">
    <w:name w:val="heading 4"/>
    <w:basedOn w:val="Normal"/>
    <w:next w:val="Normal"/>
    <w:qFormat/>
    <w:pPr>
      <w:keepNext/>
      <w:tabs>
        <w:tab w:val="left" w:pos="-6068"/>
        <w:tab w:val="left" w:pos="567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eastAsia="MS Mincho"/>
    </w:rPr>
  </w:style>
  <w:style w:type="paragraph" w:styleId="List3">
    <w:name w:val="List 3"/>
    <w:basedOn w:val="Normal"/>
    <w:pPr>
      <w:ind w:leftChars="400" w:left="100" w:hangingChars="200" w:hanging="200"/>
      <w:contextualSpacing/>
    </w:pPr>
  </w:style>
  <w:style w:type="paragraph" w:styleId="ListNumber2">
    <w:name w:val="List Number 2"/>
    <w:basedOn w:val="ListNumber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ListNumber">
    <w:name w:val="List Number"/>
    <w:basedOn w:val="Normal"/>
    <w:qFormat/>
    <w:pPr>
      <w:tabs>
        <w:tab w:val="left" w:pos="360"/>
      </w:tabs>
      <w:contextualSpacing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</w:style>
  <w:style w:type="paragraph" w:styleId="List2">
    <w:name w:val="List 2"/>
    <w:basedOn w:val="List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pPr>
      <w:ind w:left="283" w:hanging="283"/>
    </w:pPr>
  </w:style>
  <w:style w:type="paragraph" w:styleId="EndnoteText">
    <w:name w:val="endnote text"/>
    <w:basedOn w:val="Normal"/>
    <w:link w:val="EndnoteTextChar"/>
    <w:rPr>
      <w:szCs w:val="20"/>
    </w:rPr>
  </w:style>
  <w:style w:type="paragraph" w:styleId="BalloonText">
    <w:name w:val="Balloon Text"/>
    <w:basedOn w:val="Normal"/>
    <w:semiHidden/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rPr>
      <w:szCs w:val="20"/>
    </w:rPr>
  </w:style>
  <w:style w:type="paragraph" w:styleId="List5">
    <w:name w:val="List 5"/>
    <w:basedOn w:val="Normal"/>
    <w:pPr>
      <w:ind w:leftChars="800" w:left="100" w:hangingChars="200" w:hanging="200"/>
      <w:contextualSpacing/>
    </w:pPr>
  </w:style>
  <w:style w:type="paragraph" w:styleId="List4">
    <w:name w:val="List 4"/>
    <w:basedOn w:val="Normal"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SimSun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rPr>
      <w:rFonts w:eastAsia="MS Mincho"/>
      <w:lang w:val="en-GB" w:eastAsia="en-US"/>
    </w:rPr>
  </w:style>
  <w:style w:type="character" w:customStyle="1" w:styleId="BodyTextChar1">
    <w:name w:val="Body Text Char1"/>
    <w:basedOn w:val="DefaultParagraphFont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rPr>
      <w:rFonts w:eastAsia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DefaultParagraphFont"/>
    <w:link w:val="TF"/>
    <w:qFormat/>
    <w:rPr>
      <w:rFonts w:ascii="Arial" w:eastAsia="MS Mincho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List5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Normal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Heading5"/>
    <w:next w:val="Normal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SimSun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DefaultParagraphFont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Agreement">
    <w:name w:val="Agreement"/>
    <w:basedOn w:val="Normal"/>
    <w:next w:val="Doc-text2"/>
    <w:rsid w:val="00EE0A79"/>
    <w:pPr>
      <w:numPr>
        <w:numId w:val="11"/>
      </w:numPr>
      <w:spacing w:before="60"/>
    </w:pPr>
    <w:rPr>
      <w:rFonts w:ascii="Arial" w:eastAsia="MS Mincho" w:hAnsi="Arial"/>
      <w:b/>
      <w:lang w:val="en-GB" w:eastAsia="en-GB"/>
    </w:rPr>
  </w:style>
  <w:style w:type="paragraph" w:styleId="Revision">
    <w:name w:val="Revision"/>
    <w:hidden/>
    <w:uiPriority w:val="99"/>
    <w:unhideWhenUsed/>
    <w:rsid w:val="005D7C09"/>
    <w:rPr>
      <w:rFonts w:eastAsia="Times New Roman"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47710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747710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8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1CC221-8C2A-4655-A49B-94BE3D543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PB</cp:lastModifiedBy>
  <cp:revision>2</cp:revision>
  <cp:lastPrinted>2007-08-28T14:45:00Z</cp:lastPrinted>
  <dcterms:created xsi:type="dcterms:W3CDTF">2019-11-07T19:54:00Z</dcterms:created>
  <dcterms:modified xsi:type="dcterms:W3CDTF">2019-11-07T19:54:00Z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